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66FF1" w14:textId="77777777" w:rsidR="00AE231C" w:rsidRPr="0020269B" w:rsidRDefault="00CC46E0" w:rsidP="008F3DB0">
      <w:pPr>
        <w:tabs>
          <w:tab w:val="left" w:pos="6282"/>
          <w:tab w:val="left" w:pos="6347"/>
        </w:tabs>
        <w:jc w:val="center"/>
        <w:rPr>
          <w:rFonts w:asciiTheme="minorHAnsi" w:hAnsiTheme="minorHAnsi"/>
          <w:b/>
          <w:bCs/>
          <w:sz w:val="40"/>
          <w:szCs w:val="40"/>
        </w:rPr>
      </w:pPr>
      <w:r w:rsidRPr="0020269B">
        <w:rPr>
          <w:rFonts w:asciiTheme="minorHAnsi" w:hAnsiTheme="minorHAnsi"/>
          <w:b/>
          <w:bCs/>
          <w:sz w:val="40"/>
          <w:szCs w:val="40"/>
        </w:rPr>
        <w:t xml:space="preserve">Buford </w:t>
      </w:r>
      <w:r w:rsidR="00AE231C" w:rsidRPr="0020269B">
        <w:rPr>
          <w:rFonts w:asciiTheme="minorHAnsi" w:hAnsiTheme="minorHAnsi"/>
          <w:b/>
          <w:bCs/>
          <w:sz w:val="40"/>
          <w:szCs w:val="40"/>
        </w:rPr>
        <w:t xml:space="preserve">High School  </w:t>
      </w:r>
    </w:p>
    <w:p w14:paraId="2DC150FC" w14:textId="77777777" w:rsidR="00AE231C" w:rsidRPr="0020269B" w:rsidRDefault="00AE231C" w:rsidP="00AE231C">
      <w:pPr>
        <w:jc w:val="center"/>
        <w:rPr>
          <w:rStyle w:val="Heading2Char"/>
          <w:rFonts w:asciiTheme="minorHAnsi" w:hAnsiTheme="minorHAnsi"/>
        </w:rPr>
      </w:pPr>
      <w:r w:rsidRPr="0020269B">
        <w:rPr>
          <w:rStyle w:val="Heading2Char"/>
          <w:rFonts w:asciiTheme="minorHAnsi" w:hAnsiTheme="minorHAnsi" w:cs="Times New Roman"/>
          <w:i w:val="0"/>
          <w:smallCaps/>
        </w:rPr>
        <w:t xml:space="preserve"> Course Syllabus</w:t>
      </w:r>
    </w:p>
    <w:p w14:paraId="6C4CA49E" w14:textId="77777777" w:rsidR="00AE231C" w:rsidRPr="0020269B" w:rsidRDefault="00AE231C" w:rsidP="00AE231C">
      <w:pPr>
        <w:jc w:val="center"/>
        <w:rPr>
          <w:rFonts w:asciiTheme="minorHAnsi" w:hAnsiTheme="minorHAnsi"/>
          <w:b/>
          <w:bCs/>
          <w:iCs/>
          <w:smallCaps/>
        </w:rPr>
      </w:pPr>
    </w:p>
    <w:p w14:paraId="53542FC4" w14:textId="3F322FFE" w:rsidR="0020768D" w:rsidRPr="0020269B" w:rsidRDefault="00AE231C" w:rsidP="0020269B">
      <w:pPr>
        <w:tabs>
          <w:tab w:val="left" w:pos="0"/>
          <w:tab w:val="left" w:leader="dot" w:pos="2520"/>
          <w:tab w:val="left" w:pos="5760"/>
          <w:tab w:val="left" w:pos="6390"/>
          <w:tab w:val="left" w:pos="7110"/>
          <w:tab w:val="left" w:leader="dot" w:pos="8100"/>
          <w:tab w:val="left" w:pos="8190"/>
          <w:tab w:val="left" w:pos="9000"/>
        </w:tabs>
        <w:spacing w:before="120"/>
        <w:rPr>
          <w:rStyle w:val="Heading2Char"/>
          <w:rFonts w:asciiTheme="minorHAnsi" w:hAnsiTheme="minorHAnsi" w:cs="Times New Roman"/>
          <w:i w:val="0"/>
          <w:iCs w:val="0"/>
          <w:sz w:val="24"/>
          <w:szCs w:val="24"/>
        </w:rPr>
      </w:pPr>
      <w:r w:rsidRPr="0020269B">
        <w:rPr>
          <w:rFonts w:asciiTheme="minorHAnsi" w:hAnsiTheme="minorHAnsi"/>
          <w:b/>
          <w:smallCaps/>
        </w:rPr>
        <w:t>Course Title</w:t>
      </w:r>
      <w:r w:rsidR="00A67C4D" w:rsidRPr="0020269B">
        <w:rPr>
          <w:rFonts w:asciiTheme="minorHAnsi" w:hAnsiTheme="minorHAnsi"/>
          <w:smallCaps/>
        </w:rPr>
        <w:tab/>
      </w:r>
      <w:r w:rsidR="00CC206E">
        <w:rPr>
          <w:rFonts w:asciiTheme="minorHAnsi" w:hAnsiTheme="minorHAnsi"/>
          <w:b/>
          <w:bCs/>
        </w:rPr>
        <w:t xml:space="preserve">Multicultural Literature     </w:t>
      </w:r>
      <w:r w:rsidR="002E69EB">
        <w:rPr>
          <w:rFonts w:asciiTheme="minorHAnsi" w:hAnsiTheme="minorHAnsi"/>
          <w:b/>
          <w:bCs/>
        </w:rPr>
        <w:t xml:space="preserve">                                                 </w:t>
      </w:r>
      <w:r w:rsidRPr="0020269B">
        <w:rPr>
          <w:rFonts w:asciiTheme="minorHAnsi" w:hAnsiTheme="minorHAnsi"/>
          <w:b/>
          <w:smallCaps/>
        </w:rPr>
        <w:t>T</w:t>
      </w:r>
      <w:r w:rsidR="003B6719" w:rsidRPr="0020269B">
        <w:rPr>
          <w:rFonts w:asciiTheme="minorHAnsi" w:hAnsiTheme="minorHAnsi"/>
          <w:b/>
          <w:smallCaps/>
        </w:rPr>
        <w:t>erm</w:t>
      </w:r>
      <w:r w:rsidR="00BB6EF4">
        <w:rPr>
          <w:rFonts w:asciiTheme="minorHAnsi" w:hAnsiTheme="minorHAnsi"/>
          <w:b/>
          <w:smallCaps/>
        </w:rPr>
        <w:t>……</w:t>
      </w:r>
      <w:r w:rsidR="0020269B">
        <w:rPr>
          <w:rFonts w:asciiTheme="minorHAnsi" w:hAnsiTheme="minorHAnsi"/>
          <w:b/>
          <w:smallCaps/>
        </w:rPr>
        <w:t>…</w:t>
      </w:r>
      <w:r w:rsidR="00045B35">
        <w:rPr>
          <w:rFonts w:asciiTheme="minorHAnsi" w:hAnsiTheme="minorHAnsi"/>
          <w:b/>
          <w:smallCaps/>
        </w:rPr>
        <w:t>…</w:t>
      </w:r>
      <w:r w:rsidR="00280AA6">
        <w:rPr>
          <w:rFonts w:asciiTheme="minorHAnsi" w:hAnsiTheme="minorHAnsi"/>
          <w:b/>
          <w:smallCaps/>
        </w:rPr>
        <w:t>Fall Semester 201</w:t>
      </w:r>
      <w:r w:rsidR="00DD20F2">
        <w:rPr>
          <w:rFonts w:asciiTheme="minorHAnsi" w:hAnsiTheme="minorHAnsi"/>
          <w:b/>
          <w:smallCaps/>
        </w:rPr>
        <w:t>6</w:t>
      </w:r>
      <w:r w:rsidRPr="0020269B">
        <w:rPr>
          <w:rStyle w:val="Heading2Char"/>
          <w:rFonts w:asciiTheme="minorHAnsi" w:hAnsiTheme="minorHAnsi" w:cs="Times New Roman"/>
          <w:i w:val="0"/>
          <w:sz w:val="24"/>
          <w:szCs w:val="24"/>
        </w:rPr>
        <w:br/>
      </w:r>
      <w:r w:rsidR="0020768D" w:rsidRPr="0020269B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>Teacher</w:t>
      </w:r>
      <w:r w:rsidR="00A67C4D" w:rsidRPr="0020269B">
        <w:rPr>
          <w:rStyle w:val="Heading2Char"/>
          <w:rFonts w:asciiTheme="minorHAnsi" w:hAnsiTheme="minorHAnsi" w:cs="Times New Roman"/>
          <w:b w:val="0"/>
          <w:i w:val="0"/>
          <w:sz w:val="24"/>
          <w:szCs w:val="24"/>
        </w:rPr>
        <w:tab/>
      </w:r>
      <w:r w:rsidR="00995D3F" w:rsidRPr="0020269B">
        <w:rPr>
          <w:rStyle w:val="Heading2Char"/>
          <w:rFonts w:asciiTheme="minorHAnsi" w:hAnsiTheme="minorHAnsi" w:cs="Times New Roman"/>
          <w:i w:val="0"/>
          <w:sz w:val="24"/>
          <w:szCs w:val="24"/>
        </w:rPr>
        <w:t>M</w:t>
      </w:r>
      <w:r w:rsidR="00DE775C" w:rsidRPr="0020269B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rs. </w:t>
      </w:r>
      <w:r w:rsidR="0020269B" w:rsidRPr="0020269B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Gloria </w:t>
      </w:r>
      <w:r w:rsidR="00DE775C" w:rsidRPr="0020269B">
        <w:rPr>
          <w:rStyle w:val="Heading2Char"/>
          <w:rFonts w:asciiTheme="minorHAnsi" w:hAnsiTheme="minorHAnsi" w:cs="Times New Roman"/>
          <w:i w:val="0"/>
          <w:sz w:val="24"/>
          <w:szCs w:val="24"/>
        </w:rPr>
        <w:t>Walton</w:t>
      </w:r>
      <w:r w:rsidR="00F34C12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                                                            </w:t>
      </w:r>
      <w:r w:rsidR="003D0D34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</w:t>
      </w:r>
      <w:r w:rsidR="00485EAA" w:rsidRPr="0020269B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>room</w:t>
      </w:r>
      <w:r w:rsidR="002E69EB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 xml:space="preserve"> </w:t>
      </w:r>
      <w:proofErr w:type="gramStart"/>
      <w:r w:rsidR="00A67C4D" w:rsidRPr="0020269B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>#</w:t>
      </w:r>
      <w:r w:rsidR="002E69EB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 xml:space="preserve"> </w:t>
      </w:r>
      <w:r w:rsidR="00280AA6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>………….</w:t>
      </w:r>
      <w:proofErr w:type="gramEnd"/>
      <w:r w:rsidR="00F34C12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>……………..</w:t>
      </w:r>
      <w:r w:rsidR="00280AA6">
        <w:rPr>
          <w:rStyle w:val="Heading2Char"/>
          <w:rFonts w:asciiTheme="minorHAnsi" w:hAnsiTheme="minorHAnsi" w:cs="Times New Roman"/>
          <w:i w:val="0"/>
          <w:sz w:val="24"/>
          <w:szCs w:val="24"/>
        </w:rPr>
        <w:t>6202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550"/>
      </w:tblGrid>
      <w:tr w:rsidR="00AE231C" w:rsidRPr="000D05A2" w14:paraId="4AC46C5C" w14:textId="77777777" w:rsidTr="00454017">
        <w:tc>
          <w:tcPr>
            <w:tcW w:w="2160" w:type="dxa"/>
            <w:vAlign w:val="center"/>
          </w:tcPr>
          <w:p w14:paraId="5FB96178" w14:textId="77777777" w:rsidR="00AE231C" w:rsidRPr="0020269B" w:rsidRDefault="00D76244" w:rsidP="00D76244">
            <w:pPr>
              <w:pStyle w:val="Heading3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20269B">
              <w:rPr>
                <w:rFonts w:asciiTheme="minorHAnsi" w:hAnsiTheme="minorHAnsi" w:cs="Times New Roman"/>
                <w:sz w:val="20"/>
                <w:szCs w:val="20"/>
              </w:rPr>
              <w:t>Email Address</w:t>
            </w:r>
          </w:p>
          <w:p w14:paraId="65DD2EAE" w14:textId="77777777" w:rsidR="00D76244" w:rsidRPr="0020269B" w:rsidRDefault="00D76244" w:rsidP="00D762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269B">
              <w:rPr>
                <w:rFonts w:asciiTheme="minorHAnsi" w:hAnsiTheme="minorHAnsi"/>
                <w:b/>
                <w:sz w:val="20"/>
                <w:szCs w:val="20"/>
              </w:rPr>
              <w:t>Teacher Web Page</w:t>
            </w:r>
          </w:p>
        </w:tc>
        <w:tc>
          <w:tcPr>
            <w:tcW w:w="8550" w:type="dxa"/>
            <w:vAlign w:val="center"/>
          </w:tcPr>
          <w:p w14:paraId="7154AD3D" w14:textId="77777777" w:rsidR="003E5D5A" w:rsidRPr="0020269B" w:rsidRDefault="007B15AC" w:rsidP="00995D3F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DE775C" w:rsidRPr="003E5D5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gloria.walton@bufordcityschools.org</w:t>
              </w:r>
            </w:hyperlink>
          </w:p>
          <w:p w14:paraId="5886E9CE" w14:textId="77777777" w:rsidR="00454017" w:rsidRPr="0020269B" w:rsidRDefault="00DE775C" w:rsidP="00995D3F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0269B">
              <w:rPr>
                <w:rFonts w:asciiTheme="minorHAnsi" w:hAnsiTheme="minorHAnsi"/>
                <w:sz w:val="20"/>
                <w:szCs w:val="20"/>
              </w:rPr>
              <w:t>bhswalton.weebly.com</w:t>
            </w:r>
            <w:proofErr w:type="gramEnd"/>
          </w:p>
        </w:tc>
      </w:tr>
      <w:tr w:rsidR="00B36D85" w:rsidRPr="000D05A2" w14:paraId="3F195DB8" w14:textId="77777777" w:rsidTr="00454017">
        <w:tc>
          <w:tcPr>
            <w:tcW w:w="2160" w:type="dxa"/>
            <w:vAlign w:val="center"/>
          </w:tcPr>
          <w:p w14:paraId="6C7DEE2B" w14:textId="77777777" w:rsidR="00B36D85" w:rsidRPr="0020269B" w:rsidRDefault="00B36D85" w:rsidP="00D76244">
            <w:pPr>
              <w:pStyle w:val="Heading3"/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20269B">
              <w:rPr>
                <w:rFonts w:asciiTheme="minorHAnsi" w:hAnsiTheme="minorHAnsi" w:cs="Times New Roman"/>
                <w:sz w:val="20"/>
                <w:szCs w:val="20"/>
              </w:rPr>
              <w:t>Teacher Support</w:t>
            </w:r>
          </w:p>
          <w:p w14:paraId="3626E547" w14:textId="77777777" w:rsidR="00B36D85" w:rsidRPr="0020269B" w:rsidRDefault="00B36D85" w:rsidP="00D76244">
            <w:pPr>
              <w:rPr>
                <w:rFonts w:asciiTheme="minorHAnsi" w:hAnsiTheme="minorHAnsi"/>
                <w:sz w:val="20"/>
                <w:szCs w:val="20"/>
              </w:rPr>
            </w:pPr>
            <w:r w:rsidRPr="0020269B">
              <w:rPr>
                <w:rFonts w:asciiTheme="minorHAnsi" w:hAnsiTheme="minorHAnsi"/>
                <w:sz w:val="20"/>
                <w:szCs w:val="20"/>
              </w:rPr>
              <w:t>(Help sessions etc.)</w:t>
            </w:r>
          </w:p>
        </w:tc>
        <w:tc>
          <w:tcPr>
            <w:tcW w:w="8550" w:type="dxa"/>
            <w:vAlign w:val="center"/>
          </w:tcPr>
          <w:p w14:paraId="0D369FCD" w14:textId="11945D35" w:rsidR="0020269B" w:rsidRPr="0020269B" w:rsidRDefault="00B36D85" w:rsidP="00B0110F">
            <w:pPr>
              <w:rPr>
                <w:rFonts w:asciiTheme="minorHAnsi" w:hAnsiTheme="minorHAnsi"/>
                <w:sz w:val="18"/>
                <w:szCs w:val="18"/>
              </w:rPr>
            </w:pPr>
            <w:r w:rsidRPr="0020269B">
              <w:rPr>
                <w:rFonts w:asciiTheme="minorHAnsi" w:hAnsiTheme="minorHAnsi"/>
                <w:sz w:val="18"/>
                <w:szCs w:val="18"/>
              </w:rPr>
              <w:t>Help sessions are available before</w:t>
            </w:r>
            <w:r w:rsidR="00045B35">
              <w:rPr>
                <w:rFonts w:asciiTheme="minorHAnsi" w:hAnsiTheme="minorHAnsi"/>
                <w:sz w:val="18"/>
                <w:szCs w:val="18"/>
              </w:rPr>
              <w:t xml:space="preserve"> school</w:t>
            </w:r>
            <w:r w:rsidRPr="0020269B">
              <w:rPr>
                <w:rFonts w:asciiTheme="minorHAnsi" w:hAnsiTheme="minorHAnsi"/>
                <w:sz w:val="18"/>
                <w:szCs w:val="18"/>
              </w:rPr>
              <w:t xml:space="preserve"> on </w:t>
            </w:r>
            <w:r w:rsidRPr="00DD20F2">
              <w:rPr>
                <w:rFonts w:asciiTheme="minorHAnsi" w:hAnsiTheme="minorHAnsi"/>
                <w:b/>
                <w:sz w:val="18"/>
                <w:szCs w:val="18"/>
              </w:rPr>
              <w:t>Tuesdays</w:t>
            </w:r>
            <w:r w:rsidRPr="0020269B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DD20F2">
              <w:rPr>
                <w:rFonts w:asciiTheme="minorHAnsi" w:hAnsiTheme="minorHAnsi"/>
                <w:b/>
                <w:sz w:val="18"/>
                <w:szCs w:val="18"/>
              </w:rPr>
              <w:t>Thursdays</w:t>
            </w:r>
            <w:r w:rsidR="009A1535">
              <w:rPr>
                <w:rFonts w:asciiTheme="minorHAnsi" w:hAnsiTheme="minorHAnsi"/>
                <w:sz w:val="18"/>
                <w:szCs w:val="18"/>
              </w:rPr>
              <w:t xml:space="preserve"> at 7:00 a.m. </w:t>
            </w:r>
            <w:r w:rsidR="00DD20F2">
              <w:rPr>
                <w:rFonts w:asciiTheme="minorHAnsi" w:hAnsiTheme="minorHAnsi"/>
                <w:sz w:val="18"/>
                <w:szCs w:val="18"/>
              </w:rPr>
              <w:t>i</w:t>
            </w:r>
            <w:r w:rsidR="003E5D5A">
              <w:rPr>
                <w:rFonts w:asciiTheme="minorHAnsi" w:hAnsiTheme="minorHAnsi"/>
                <w:sz w:val="18"/>
                <w:szCs w:val="18"/>
              </w:rPr>
              <w:t>n r</w:t>
            </w:r>
            <w:r w:rsidRPr="0020269B">
              <w:rPr>
                <w:rFonts w:asciiTheme="minorHAnsi" w:hAnsiTheme="minorHAnsi"/>
                <w:sz w:val="18"/>
                <w:szCs w:val="18"/>
              </w:rPr>
              <w:t>oom</w:t>
            </w:r>
            <w:r w:rsidR="009A15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D20F2">
              <w:rPr>
                <w:rFonts w:asciiTheme="minorHAnsi" w:hAnsiTheme="minorHAnsi"/>
                <w:sz w:val="18"/>
                <w:szCs w:val="18"/>
              </w:rPr>
              <w:t>6202</w:t>
            </w:r>
            <w:r w:rsidR="003E5D5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39D2822" w14:textId="77777777" w:rsidR="00B36D85" w:rsidRPr="0020269B" w:rsidRDefault="00DE775C" w:rsidP="003E5D5A">
            <w:pPr>
              <w:rPr>
                <w:rFonts w:asciiTheme="minorHAnsi" w:hAnsiTheme="minorHAnsi"/>
                <w:sz w:val="18"/>
                <w:szCs w:val="18"/>
              </w:rPr>
            </w:pPr>
            <w:r w:rsidRPr="0020269B">
              <w:rPr>
                <w:rFonts w:asciiTheme="minorHAnsi" w:hAnsiTheme="minorHAnsi"/>
                <w:sz w:val="18"/>
                <w:szCs w:val="18"/>
              </w:rPr>
              <w:t xml:space="preserve">Upgrade </w:t>
            </w:r>
            <w:r w:rsidR="0020269B" w:rsidRPr="0020269B">
              <w:rPr>
                <w:rFonts w:asciiTheme="minorHAnsi" w:hAnsiTheme="minorHAnsi"/>
                <w:sz w:val="18"/>
                <w:szCs w:val="18"/>
              </w:rPr>
              <w:t xml:space="preserve">will be held on </w:t>
            </w:r>
            <w:r w:rsidR="0020269B" w:rsidRPr="00DD20F2">
              <w:rPr>
                <w:rFonts w:asciiTheme="minorHAnsi" w:hAnsiTheme="minorHAnsi"/>
                <w:b/>
                <w:sz w:val="18"/>
                <w:szCs w:val="18"/>
              </w:rPr>
              <w:t>Mondays</w:t>
            </w:r>
            <w:r w:rsidR="0020269B" w:rsidRPr="0020269B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="0020269B" w:rsidRPr="00DD20F2">
              <w:rPr>
                <w:rFonts w:asciiTheme="minorHAnsi" w:hAnsiTheme="minorHAnsi"/>
                <w:b/>
                <w:sz w:val="18"/>
                <w:szCs w:val="18"/>
              </w:rPr>
              <w:t>Wednes</w:t>
            </w:r>
            <w:r w:rsidRPr="00DD20F2">
              <w:rPr>
                <w:rFonts w:asciiTheme="minorHAnsi" w:hAnsiTheme="minorHAnsi"/>
                <w:b/>
                <w:sz w:val="18"/>
                <w:szCs w:val="18"/>
              </w:rPr>
              <w:t>days</w:t>
            </w:r>
            <w:r w:rsidRPr="0020269B">
              <w:rPr>
                <w:rFonts w:asciiTheme="minorHAnsi" w:hAnsiTheme="minorHAnsi"/>
                <w:sz w:val="18"/>
                <w:szCs w:val="18"/>
              </w:rPr>
              <w:t xml:space="preserve"> from 2:45-4:00. </w:t>
            </w:r>
            <w:r w:rsidR="0020269B" w:rsidRPr="0020269B">
              <w:rPr>
                <w:rFonts w:asciiTheme="minorHAnsi" w:hAnsiTheme="minorHAnsi"/>
                <w:sz w:val="18"/>
                <w:szCs w:val="18"/>
              </w:rPr>
              <w:t xml:space="preserve">A bus will run </w:t>
            </w:r>
            <w:r w:rsidRPr="0020269B">
              <w:rPr>
                <w:rFonts w:asciiTheme="minorHAnsi" w:hAnsiTheme="minorHAnsi"/>
                <w:sz w:val="18"/>
                <w:szCs w:val="18"/>
              </w:rPr>
              <w:t>at 4:00</w:t>
            </w:r>
            <w:r w:rsidR="0020269B">
              <w:rPr>
                <w:rFonts w:asciiTheme="minorHAnsi" w:hAnsiTheme="minorHAnsi"/>
                <w:sz w:val="18"/>
                <w:szCs w:val="18"/>
              </w:rPr>
              <w:t xml:space="preserve"> for Upgrade students.  You must have a pass</w:t>
            </w:r>
            <w:r w:rsidR="003E5D5A">
              <w:rPr>
                <w:rFonts w:asciiTheme="minorHAnsi" w:hAnsiTheme="minorHAnsi"/>
                <w:sz w:val="18"/>
                <w:szCs w:val="18"/>
              </w:rPr>
              <w:t xml:space="preserve"> from your teacher </w:t>
            </w:r>
            <w:r w:rsidR="0020269B">
              <w:rPr>
                <w:rFonts w:asciiTheme="minorHAnsi" w:hAnsiTheme="minorHAnsi"/>
                <w:sz w:val="18"/>
                <w:szCs w:val="18"/>
              </w:rPr>
              <w:t>to ride</w:t>
            </w:r>
            <w:r w:rsidR="003E5D5A">
              <w:rPr>
                <w:rFonts w:asciiTheme="minorHAnsi" w:hAnsiTheme="minorHAnsi"/>
                <w:sz w:val="18"/>
                <w:szCs w:val="18"/>
              </w:rPr>
              <w:t xml:space="preserve"> the bus.</w:t>
            </w:r>
          </w:p>
        </w:tc>
      </w:tr>
    </w:tbl>
    <w:p w14:paraId="4B2D2C9E" w14:textId="77777777" w:rsidR="00AE231C" w:rsidRPr="00A3199C" w:rsidRDefault="00AE231C" w:rsidP="008F3DB0">
      <w:pPr>
        <w:pStyle w:val="Heading3"/>
        <w:spacing w:before="120" w:after="0"/>
        <w:rPr>
          <w:rFonts w:asciiTheme="minorHAnsi" w:hAnsiTheme="minorHAnsi" w:cs="Times New Roman"/>
          <w:sz w:val="28"/>
          <w:szCs w:val="28"/>
        </w:rPr>
      </w:pPr>
      <w:r w:rsidRPr="00A3199C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9534E4" w:rsidRPr="00A3199C">
        <w:rPr>
          <w:rFonts w:asciiTheme="minorHAnsi" w:hAnsiTheme="minorHAnsi" w:cs="Times New Roman"/>
          <w:smallCaps/>
          <w:sz w:val="28"/>
          <w:szCs w:val="28"/>
        </w:rPr>
        <w:t>Description</w:t>
      </w:r>
    </w:p>
    <w:p w14:paraId="1F157BE6" w14:textId="3AF872AD" w:rsidR="004E1B22" w:rsidRPr="00A3199C" w:rsidRDefault="00045B35" w:rsidP="003D0D3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accorda</w:t>
      </w:r>
      <w:r w:rsidR="00280AA6">
        <w:rPr>
          <w:rFonts w:asciiTheme="minorHAnsi" w:hAnsiTheme="minorHAnsi"/>
          <w:sz w:val="20"/>
          <w:szCs w:val="20"/>
        </w:rPr>
        <w:t xml:space="preserve">nce with the Georgia Standards of Excellence (GSE), </w:t>
      </w:r>
      <w:r w:rsidRPr="00045B35">
        <w:rPr>
          <w:rFonts w:asciiTheme="minorHAnsi" w:hAnsiTheme="minorHAnsi"/>
          <w:b/>
          <w:sz w:val="20"/>
          <w:szCs w:val="20"/>
        </w:rPr>
        <w:t>Multicultural Literature</w:t>
      </w:r>
      <w:r>
        <w:rPr>
          <w:rFonts w:asciiTheme="minorHAnsi" w:hAnsiTheme="minorHAnsi"/>
          <w:sz w:val="20"/>
          <w:szCs w:val="20"/>
        </w:rPr>
        <w:t xml:space="preserve"> integrates writing, grammar, literature, research, listening, speaking, collaborating, and critical thinking skills.</w:t>
      </w:r>
      <w:r w:rsidR="00FC21A7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Throughout the course, students will develop writing skills that are critical for success in all academic areas. </w:t>
      </w:r>
      <w:r w:rsidR="00AE231C" w:rsidRPr="00A3199C">
        <w:rPr>
          <w:rFonts w:asciiTheme="minorHAnsi" w:hAnsiTheme="minorHAnsi"/>
          <w:sz w:val="20"/>
          <w:szCs w:val="20"/>
        </w:rPr>
        <w:t xml:space="preserve">This course </w:t>
      </w:r>
      <w:r w:rsidR="004E1B22">
        <w:rPr>
          <w:rFonts w:asciiTheme="minorHAnsi" w:hAnsiTheme="minorHAnsi"/>
          <w:sz w:val="20"/>
          <w:szCs w:val="20"/>
        </w:rPr>
        <w:t xml:space="preserve">is designed to give students the fundamentals necessary to achieve success in grammar and mechanics, sentence structure, paragraphs and writing.  We will </w:t>
      </w:r>
      <w:r w:rsidR="003D0D34">
        <w:rPr>
          <w:rFonts w:asciiTheme="minorHAnsi" w:hAnsiTheme="minorHAnsi"/>
          <w:sz w:val="20"/>
          <w:szCs w:val="20"/>
        </w:rPr>
        <w:t xml:space="preserve">utilize Greek and Latin root words in vocabulary units, and will </w:t>
      </w:r>
      <w:r w:rsidR="00280AA6">
        <w:rPr>
          <w:rFonts w:asciiTheme="minorHAnsi" w:hAnsiTheme="minorHAnsi"/>
          <w:sz w:val="20"/>
          <w:szCs w:val="20"/>
        </w:rPr>
        <w:t xml:space="preserve">frequently practice </w:t>
      </w:r>
      <w:r w:rsidR="004E1B22">
        <w:rPr>
          <w:rFonts w:asciiTheme="minorHAnsi" w:hAnsiTheme="minorHAnsi"/>
          <w:sz w:val="20"/>
          <w:szCs w:val="20"/>
        </w:rPr>
        <w:t xml:space="preserve">reading </w:t>
      </w:r>
      <w:r w:rsidR="00280AA6">
        <w:rPr>
          <w:rFonts w:asciiTheme="minorHAnsi" w:hAnsiTheme="minorHAnsi"/>
          <w:sz w:val="20"/>
          <w:szCs w:val="20"/>
        </w:rPr>
        <w:t xml:space="preserve">comprehension </w:t>
      </w:r>
      <w:r w:rsidR="004E1B22">
        <w:rPr>
          <w:rFonts w:asciiTheme="minorHAnsi" w:hAnsiTheme="minorHAnsi"/>
          <w:sz w:val="20"/>
          <w:szCs w:val="20"/>
        </w:rPr>
        <w:t>passag</w:t>
      </w:r>
      <w:r w:rsidR="00280AA6">
        <w:rPr>
          <w:rFonts w:asciiTheme="minorHAnsi" w:hAnsiTheme="minorHAnsi"/>
          <w:sz w:val="20"/>
          <w:szCs w:val="20"/>
        </w:rPr>
        <w:t>es with questions in the Milestone format</w:t>
      </w:r>
      <w:r w:rsidR="004E1B22">
        <w:rPr>
          <w:rFonts w:asciiTheme="minorHAnsi" w:hAnsiTheme="minorHAnsi"/>
          <w:sz w:val="20"/>
          <w:szCs w:val="20"/>
        </w:rPr>
        <w:t xml:space="preserve">, and test-taking skills.  </w:t>
      </w:r>
      <w:r>
        <w:rPr>
          <w:rFonts w:asciiTheme="minorHAnsi" w:hAnsiTheme="minorHAnsi"/>
          <w:sz w:val="20"/>
          <w:szCs w:val="20"/>
        </w:rPr>
        <w:t>This course will include a wide variety of texts:  fiction</w:t>
      </w:r>
      <w:r w:rsidR="0022217D">
        <w:rPr>
          <w:rFonts w:asciiTheme="minorHAnsi" w:hAnsiTheme="minorHAnsi"/>
          <w:sz w:val="20"/>
          <w:szCs w:val="20"/>
        </w:rPr>
        <w:t>,</w:t>
      </w:r>
      <w:r w:rsidR="00DD20F2">
        <w:rPr>
          <w:rFonts w:asciiTheme="minorHAnsi" w:hAnsiTheme="minorHAnsi"/>
          <w:sz w:val="20"/>
          <w:szCs w:val="20"/>
        </w:rPr>
        <w:t xml:space="preserve"> informational,</w:t>
      </w:r>
      <w:r w:rsidR="0022217D">
        <w:rPr>
          <w:rFonts w:asciiTheme="minorHAnsi" w:hAnsiTheme="minorHAnsi"/>
          <w:sz w:val="20"/>
          <w:szCs w:val="20"/>
        </w:rPr>
        <w:t xml:space="preserve"> poetry and research material.  Students will incorporate various elements of literature as they analyze texts and make connections between reading content and their own lives.  </w:t>
      </w:r>
    </w:p>
    <w:p w14:paraId="163ED982" w14:textId="77777777" w:rsidR="00AE231C" w:rsidRPr="0020269B" w:rsidRDefault="00AE231C" w:rsidP="00020637">
      <w:pPr>
        <w:pStyle w:val="Heading3"/>
        <w:spacing w:after="0"/>
        <w:rPr>
          <w:rFonts w:asciiTheme="minorHAnsi" w:hAnsiTheme="minorHAnsi" w:cs="Times New Roman"/>
          <w:smallCaps/>
          <w:sz w:val="28"/>
          <w:szCs w:val="28"/>
        </w:rPr>
      </w:pPr>
      <w:r w:rsidRPr="0020269B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020637" w:rsidRPr="0020269B">
        <w:rPr>
          <w:rFonts w:asciiTheme="minorHAnsi" w:hAnsiTheme="minorHAnsi" w:cs="Times New Roman"/>
          <w:smallCaps/>
          <w:sz w:val="28"/>
          <w:szCs w:val="28"/>
        </w:rPr>
        <w:t>Curriculum Content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238"/>
        <w:gridCol w:w="5580"/>
      </w:tblGrid>
      <w:tr w:rsidR="00020637" w:rsidRPr="0020269B" w14:paraId="5D3F8C56" w14:textId="77777777" w:rsidTr="003E5D5A">
        <w:tc>
          <w:tcPr>
            <w:tcW w:w="5238" w:type="dxa"/>
            <w:vAlign w:val="center"/>
          </w:tcPr>
          <w:p w14:paraId="042B177D" w14:textId="77777777" w:rsidR="00020637" w:rsidRPr="0020269B" w:rsidRDefault="003731E4" w:rsidP="00020637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Georgia </w:t>
            </w:r>
            <w:r w:rsidR="00CC46E0" w:rsidRPr="0020269B">
              <w:rPr>
                <w:rFonts w:asciiTheme="minorHAnsi" w:hAnsiTheme="minorHAnsi"/>
                <w:b/>
                <w:smallCaps/>
              </w:rPr>
              <w:t>standards</w:t>
            </w:r>
            <w:r>
              <w:rPr>
                <w:rFonts w:asciiTheme="minorHAnsi" w:hAnsiTheme="minorHAnsi"/>
                <w:b/>
                <w:smallCaps/>
              </w:rPr>
              <w:t xml:space="preserve"> of Excellence</w:t>
            </w:r>
          </w:p>
        </w:tc>
        <w:tc>
          <w:tcPr>
            <w:tcW w:w="5580" w:type="dxa"/>
            <w:vAlign w:val="center"/>
          </w:tcPr>
          <w:p w14:paraId="0430BFED" w14:textId="77777777" w:rsidR="00020637" w:rsidRPr="0020269B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20269B">
              <w:rPr>
                <w:rFonts w:asciiTheme="minorHAnsi" w:hAnsiTheme="minorHAnsi"/>
                <w:b/>
                <w:smallCaps/>
              </w:rPr>
              <w:t>Units/Topics</w:t>
            </w:r>
          </w:p>
        </w:tc>
      </w:tr>
      <w:tr w:rsidR="00020637" w:rsidRPr="0020269B" w14:paraId="0A1D3100" w14:textId="77777777" w:rsidTr="003E5D5A">
        <w:tc>
          <w:tcPr>
            <w:tcW w:w="5238" w:type="dxa"/>
          </w:tcPr>
          <w:p w14:paraId="69F7A3A5" w14:textId="77777777" w:rsidR="00C526EB" w:rsidRPr="00C526EB" w:rsidRDefault="00C526EB" w:rsidP="00C526EB">
            <w:pPr>
              <w:tabs>
                <w:tab w:val="left" w:pos="6546"/>
                <w:tab w:val="left" w:pos="6641"/>
              </w:tabs>
              <w:spacing w:before="6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5C4DDA10" w14:textId="77777777" w:rsidR="00C526EB" w:rsidRDefault="00C526EB" w:rsidP="00C526EB">
            <w:pPr>
              <w:tabs>
                <w:tab w:val="left" w:pos="6546"/>
                <w:tab w:val="left" w:pos="6641"/>
              </w:tabs>
              <w:spacing w:before="6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31B391F2" w14:textId="77777777" w:rsidR="00211F89" w:rsidRDefault="00C526EB" w:rsidP="00211F89">
            <w:pPr>
              <w:tabs>
                <w:tab w:val="left" w:pos="6546"/>
                <w:tab w:val="left" w:pos="6641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3731E4">
              <w:rPr>
                <w:rFonts w:asciiTheme="minorHAnsi" w:hAnsiTheme="minorHAnsi"/>
                <w:sz w:val="20"/>
                <w:szCs w:val="20"/>
              </w:rPr>
              <w:t>GSE (Georgia Standards of Excellence)</w:t>
            </w:r>
            <w:r w:rsidR="002E69EB" w:rsidRPr="0020269B">
              <w:rPr>
                <w:rFonts w:asciiTheme="minorHAnsi" w:hAnsiTheme="minorHAnsi"/>
                <w:sz w:val="20"/>
                <w:szCs w:val="20"/>
              </w:rPr>
              <w:t xml:space="preserve"> for English Language Arts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can be accessed online at </w:t>
            </w:r>
          </w:p>
          <w:p w14:paraId="0DC65AE0" w14:textId="77777777" w:rsidR="00C526EB" w:rsidRDefault="00C526EB" w:rsidP="007B15AC">
            <w:pPr>
              <w:tabs>
                <w:tab w:val="left" w:pos="6546"/>
                <w:tab w:val="left" w:pos="6641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  <w:p w14:paraId="1BC8D763" w14:textId="17867504" w:rsidR="007B15AC" w:rsidRPr="007B15AC" w:rsidRDefault="007B15AC" w:rsidP="007B15AC">
            <w:pPr>
              <w:tabs>
                <w:tab w:val="left" w:pos="6546"/>
                <w:tab w:val="left" w:pos="6641"/>
              </w:tabs>
              <w:spacing w:before="60"/>
              <w:jc w:val="both"/>
              <w:rPr>
                <w:rFonts w:asciiTheme="minorHAnsi" w:hAnsiTheme="minorHAnsi"/>
                <w:szCs w:val="20"/>
              </w:rPr>
            </w:pPr>
            <w:hyperlink r:id="rId10" w:history="1">
              <w:r w:rsidRPr="007B15AC">
                <w:rPr>
                  <w:rStyle w:val="Hyperlink"/>
                  <w:rFonts w:asciiTheme="minorHAnsi" w:hAnsiTheme="minorHAnsi"/>
                  <w:szCs w:val="20"/>
                </w:rPr>
                <w:t>https://www.georgiastandards.org/Georgia-Standards/Pages/ELA-9-12.aspx</w:t>
              </w:r>
            </w:hyperlink>
          </w:p>
          <w:p w14:paraId="4CD5F14C" w14:textId="77777777" w:rsidR="007B15AC" w:rsidRPr="007B15AC" w:rsidRDefault="007B15AC" w:rsidP="00C526EB">
            <w:pPr>
              <w:tabs>
                <w:tab w:val="left" w:pos="6546"/>
                <w:tab w:val="left" w:pos="6641"/>
              </w:tabs>
              <w:spacing w:before="60"/>
              <w:ind w:left="720"/>
              <w:rPr>
                <w:rFonts w:asciiTheme="minorHAnsi" w:hAnsiTheme="minorHAnsi"/>
                <w:szCs w:val="20"/>
              </w:rPr>
            </w:pPr>
          </w:p>
          <w:p w14:paraId="0D98F342" w14:textId="77777777" w:rsidR="00C526EB" w:rsidRPr="0020269B" w:rsidRDefault="00C526EB" w:rsidP="00C526EB">
            <w:pPr>
              <w:tabs>
                <w:tab w:val="left" w:pos="6546"/>
                <w:tab w:val="left" w:pos="6641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0" w:type="dxa"/>
          </w:tcPr>
          <w:p w14:paraId="3FB8E113" w14:textId="77777777" w:rsidR="0067009D" w:rsidRPr="0067009D" w:rsidRDefault="0022217D" w:rsidP="0067009D">
            <w:pPr>
              <w:rPr>
                <w:rFonts w:asciiTheme="minorHAnsi" w:hAnsiTheme="minorHAnsi" w:cstheme="minorHAnsi"/>
                <w:sz w:val="18"/>
              </w:rPr>
            </w:pPr>
            <w:r w:rsidRPr="0067009D">
              <w:rPr>
                <w:rFonts w:asciiTheme="minorHAnsi" w:hAnsiTheme="minorHAnsi" w:cstheme="minorHAnsi"/>
                <w:sz w:val="18"/>
              </w:rPr>
              <w:t>Buford High school Language Arts Units are divided into two 9-weeks unit</w:t>
            </w:r>
            <w:r w:rsidR="00280AA6">
              <w:rPr>
                <w:rFonts w:asciiTheme="minorHAnsi" w:hAnsiTheme="minorHAnsi" w:cstheme="minorHAnsi"/>
                <w:sz w:val="18"/>
              </w:rPr>
              <w:t>s per semester.  ALL GSE</w:t>
            </w:r>
            <w:r w:rsidRPr="0067009D">
              <w:rPr>
                <w:rFonts w:asciiTheme="minorHAnsi" w:hAnsiTheme="minorHAnsi" w:cstheme="minorHAnsi"/>
                <w:sz w:val="18"/>
              </w:rPr>
              <w:t xml:space="preserve"> standards will be addressed and assessed each unit, so students will be exposed to each standard no less than four times each year.</w:t>
            </w:r>
          </w:p>
          <w:p w14:paraId="329F754A" w14:textId="77777777" w:rsidR="0067009D" w:rsidRPr="00280AA6" w:rsidRDefault="0022217D" w:rsidP="0067009D">
            <w:pPr>
              <w:rPr>
                <w:rFonts w:asciiTheme="minorHAnsi" w:hAnsiTheme="minorHAnsi" w:cstheme="minorHAnsi"/>
                <w:sz w:val="18"/>
              </w:rPr>
            </w:pPr>
            <w:r w:rsidRPr="0067009D">
              <w:rPr>
                <w:rFonts w:asciiTheme="minorHAnsi" w:hAnsiTheme="minorHAnsi" w:cstheme="minorHAnsi"/>
                <w:b/>
                <w:sz w:val="18"/>
              </w:rPr>
              <w:t xml:space="preserve">Unit </w:t>
            </w:r>
            <w:r w:rsidR="00B0110F">
              <w:rPr>
                <w:rFonts w:asciiTheme="minorHAnsi" w:hAnsiTheme="minorHAnsi" w:cstheme="minorHAnsi"/>
                <w:b/>
                <w:sz w:val="18"/>
              </w:rPr>
              <w:t>1:  What Is Worth Fighting For?</w:t>
            </w:r>
            <w:r w:rsidR="00280AA6">
              <w:rPr>
                <w:rFonts w:asciiTheme="minorHAnsi" w:hAnsiTheme="minorHAnsi" w:cstheme="minorHAnsi"/>
                <w:b/>
                <w:sz w:val="18"/>
              </w:rPr>
              <w:t xml:space="preserve">        </w:t>
            </w:r>
            <w:r w:rsidR="00F65AB4">
              <w:rPr>
                <w:rFonts w:asciiTheme="minorHAnsi" w:hAnsiTheme="minorHAnsi" w:cstheme="minorHAnsi"/>
                <w:b/>
                <w:sz w:val="18"/>
              </w:rPr>
              <w:t xml:space="preserve">        </w:t>
            </w:r>
            <w:r w:rsidR="00280AA6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280AA6">
              <w:rPr>
                <w:rFonts w:asciiTheme="minorHAnsi" w:hAnsiTheme="minorHAnsi" w:cstheme="minorHAnsi"/>
                <w:sz w:val="18"/>
              </w:rPr>
              <w:t>Focus:  Literary</w:t>
            </w:r>
          </w:p>
          <w:p w14:paraId="2A635420" w14:textId="77777777" w:rsidR="0067009D" w:rsidRDefault="0022217D" w:rsidP="0067009D">
            <w:pPr>
              <w:rPr>
                <w:rFonts w:asciiTheme="minorHAnsi" w:hAnsiTheme="minorHAnsi" w:cstheme="minorHAnsi"/>
                <w:sz w:val="18"/>
              </w:rPr>
            </w:pPr>
            <w:r w:rsidRPr="0067009D">
              <w:rPr>
                <w:rFonts w:asciiTheme="minorHAnsi" w:hAnsiTheme="minorHAnsi" w:cstheme="minorHAnsi"/>
                <w:sz w:val="18"/>
              </w:rPr>
              <w:t>Anchor text</w:t>
            </w:r>
            <w:r w:rsidR="00B0110F">
              <w:rPr>
                <w:rFonts w:asciiTheme="minorHAnsi" w:hAnsiTheme="minorHAnsi" w:cstheme="minorHAnsi"/>
                <w:b/>
                <w:i/>
                <w:sz w:val="18"/>
              </w:rPr>
              <w:t xml:space="preserve">:  The Contender </w:t>
            </w:r>
            <w:r w:rsidR="00B0110F">
              <w:rPr>
                <w:rFonts w:asciiTheme="minorHAnsi" w:hAnsiTheme="minorHAnsi" w:cstheme="minorHAnsi"/>
                <w:sz w:val="18"/>
              </w:rPr>
              <w:t xml:space="preserve">by Robert </w:t>
            </w:r>
            <w:proofErr w:type="spellStart"/>
            <w:r w:rsidR="00B0110F">
              <w:rPr>
                <w:rFonts w:asciiTheme="minorHAnsi" w:hAnsiTheme="minorHAnsi" w:cstheme="minorHAnsi"/>
                <w:sz w:val="18"/>
              </w:rPr>
              <w:t>Lipsyte</w:t>
            </w:r>
            <w:proofErr w:type="spellEnd"/>
            <w:r w:rsidR="00B0110F">
              <w:rPr>
                <w:rFonts w:asciiTheme="minorHAnsi" w:hAnsiTheme="minorHAnsi" w:cstheme="minorHAnsi"/>
                <w:sz w:val="18"/>
              </w:rPr>
              <w:t xml:space="preserve"> (761L)</w:t>
            </w:r>
          </w:p>
          <w:p w14:paraId="3F9F2AF7" w14:textId="77777777" w:rsidR="00280AA6" w:rsidRDefault="00B0110F" w:rsidP="0067009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Start"/>
            <w:r w:rsidR="00F34C12">
              <w:rPr>
                <w:rFonts w:asciiTheme="minorHAnsi" w:hAnsiTheme="minorHAnsi" w:cstheme="minorHAnsi"/>
                <w:sz w:val="18"/>
              </w:rPr>
              <w:t>a</w:t>
            </w:r>
            <w:r w:rsidR="003E5D5A">
              <w:rPr>
                <w:rFonts w:asciiTheme="minorHAnsi" w:hAnsiTheme="minorHAnsi" w:cstheme="minorHAnsi"/>
                <w:sz w:val="18"/>
              </w:rPr>
              <w:t>s</w:t>
            </w:r>
            <w:proofErr w:type="gramEnd"/>
            <w:r w:rsidR="003E5D5A">
              <w:rPr>
                <w:rFonts w:asciiTheme="minorHAnsi" w:hAnsiTheme="minorHAnsi" w:cstheme="minorHAnsi"/>
                <w:sz w:val="18"/>
              </w:rPr>
              <w:t xml:space="preserve"> well as selections</w:t>
            </w:r>
            <w:r w:rsidR="0067009D">
              <w:rPr>
                <w:rFonts w:asciiTheme="minorHAnsi" w:hAnsiTheme="minorHAnsi" w:cstheme="minorHAnsi"/>
                <w:sz w:val="18"/>
              </w:rPr>
              <w:t xml:space="preserve"> in our text</w:t>
            </w:r>
            <w:r w:rsidR="003E5D5A">
              <w:rPr>
                <w:rFonts w:asciiTheme="minorHAnsi" w:hAnsiTheme="minorHAnsi" w:cstheme="minorHAnsi"/>
                <w:sz w:val="18"/>
              </w:rPr>
              <w:t>, including</w:t>
            </w:r>
            <w:r w:rsidR="000112EB">
              <w:rPr>
                <w:rFonts w:asciiTheme="minorHAnsi" w:hAnsiTheme="minorHAnsi" w:cstheme="minorHAnsi"/>
                <w:sz w:val="18"/>
              </w:rPr>
              <w:t>:</w:t>
            </w:r>
          </w:p>
          <w:p w14:paraId="58400951" w14:textId="77777777" w:rsidR="00F65AB4" w:rsidRDefault="00F65AB4" w:rsidP="0067009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“Checkouts” by Cynthia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Rylant</w:t>
            </w:r>
            <w:proofErr w:type="spellEnd"/>
          </w:p>
          <w:p w14:paraId="2BB23C1F" w14:textId="77777777" w:rsidR="0067009D" w:rsidRDefault="00B0110F" w:rsidP="0067009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“Two Kinds” by Amy Tan</w:t>
            </w:r>
            <w:r w:rsidR="00280AA6">
              <w:rPr>
                <w:rFonts w:asciiTheme="minorHAnsi" w:hAnsiTheme="minorHAnsi" w:cstheme="minorHAnsi"/>
                <w:sz w:val="18"/>
              </w:rPr>
              <w:t xml:space="preserve">       </w:t>
            </w:r>
            <w:r w:rsidR="00F65AB4">
              <w:rPr>
                <w:rFonts w:asciiTheme="minorHAnsi" w:hAnsiTheme="minorHAnsi" w:cstheme="minorHAnsi"/>
                <w:sz w:val="18"/>
              </w:rPr>
              <w:t>“Rice and Rose Bowl Blues”</w:t>
            </w:r>
          </w:p>
          <w:p w14:paraId="6FB946FA" w14:textId="77777777" w:rsidR="00280AA6" w:rsidRDefault="00B0110F" w:rsidP="0067009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“Seabiscuit:  An American Legend</w:t>
            </w:r>
            <w:r w:rsidR="003E5D5A">
              <w:rPr>
                <w:rFonts w:asciiTheme="minorHAnsi" w:hAnsiTheme="minorHAnsi" w:cstheme="minorHAnsi"/>
                <w:sz w:val="18"/>
              </w:rPr>
              <w:t xml:space="preserve">”    </w:t>
            </w:r>
          </w:p>
          <w:p w14:paraId="31E4DD3B" w14:textId="77777777" w:rsidR="0067009D" w:rsidRDefault="007D15BB" w:rsidP="0067009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“</w:t>
            </w:r>
            <w:r w:rsidR="00B0110F">
              <w:rPr>
                <w:rFonts w:asciiTheme="minorHAnsi" w:hAnsiTheme="minorHAnsi" w:cstheme="minorHAnsi"/>
                <w:sz w:val="18"/>
              </w:rPr>
              <w:t>Rosa Parks</w:t>
            </w:r>
            <w:proofErr w:type="gramStart"/>
            <w:r w:rsidR="00B0110F">
              <w:rPr>
                <w:rFonts w:asciiTheme="minorHAnsi" w:hAnsiTheme="minorHAnsi" w:cstheme="minorHAnsi"/>
                <w:sz w:val="18"/>
              </w:rPr>
              <w:t xml:space="preserve">”    </w:t>
            </w:r>
            <w:r w:rsidR="003731E4">
              <w:rPr>
                <w:rFonts w:asciiTheme="minorHAnsi" w:hAnsiTheme="minorHAnsi" w:cstheme="minorHAnsi"/>
                <w:sz w:val="18"/>
              </w:rPr>
              <w:t>and</w:t>
            </w:r>
            <w:proofErr w:type="gramEnd"/>
            <w:r w:rsidR="003731E4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B0110F">
              <w:rPr>
                <w:rFonts w:asciiTheme="minorHAnsi" w:hAnsiTheme="minorHAnsi" w:cstheme="minorHAnsi"/>
                <w:sz w:val="18"/>
              </w:rPr>
              <w:t>“I Know Why the Caged Bird Sings</w:t>
            </w:r>
            <w:r w:rsidR="003E5D5A">
              <w:rPr>
                <w:rFonts w:asciiTheme="minorHAnsi" w:hAnsiTheme="minorHAnsi" w:cstheme="minorHAnsi"/>
                <w:sz w:val="18"/>
              </w:rPr>
              <w:t>”</w:t>
            </w:r>
            <w:r w:rsidR="00F65AB4">
              <w:rPr>
                <w:rFonts w:asciiTheme="minorHAnsi" w:hAnsiTheme="minorHAnsi" w:cstheme="minorHAnsi"/>
                <w:sz w:val="18"/>
              </w:rPr>
              <w:t xml:space="preserve"> by Maya Angelou</w:t>
            </w:r>
          </w:p>
          <w:p w14:paraId="3407F661" w14:textId="77777777" w:rsidR="003E5D5A" w:rsidRDefault="003E5D5A" w:rsidP="0067009D">
            <w:pPr>
              <w:rPr>
                <w:rFonts w:asciiTheme="minorHAnsi" w:hAnsiTheme="minorHAnsi" w:cstheme="minorHAnsi"/>
                <w:sz w:val="18"/>
              </w:rPr>
            </w:pPr>
          </w:p>
          <w:p w14:paraId="3083A7D4" w14:textId="77777777" w:rsidR="000112EB" w:rsidRPr="00F65AB4" w:rsidRDefault="0022217D" w:rsidP="00F65AB4">
            <w:pPr>
              <w:rPr>
                <w:rFonts w:asciiTheme="minorHAnsi" w:hAnsiTheme="minorHAnsi" w:cstheme="minorHAnsi"/>
                <w:sz w:val="18"/>
              </w:rPr>
            </w:pPr>
            <w:r w:rsidRPr="0067009D">
              <w:rPr>
                <w:rFonts w:asciiTheme="minorHAnsi" w:hAnsiTheme="minorHAnsi" w:cstheme="minorHAnsi"/>
                <w:b/>
                <w:sz w:val="18"/>
              </w:rPr>
              <w:t>Unit</w:t>
            </w:r>
            <w:r w:rsidR="000112EB">
              <w:rPr>
                <w:rFonts w:asciiTheme="minorHAnsi" w:hAnsiTheme="minorHAnsi" w:cstheme="minorHAnsi"/>
                <w:b/>
                <w:sz w:val="18"/>
              </w:rPr>
              <w:t xml:space="preserve"> 2</w:t>
            </w:r>
            <w:r w:rsidRPr="0067009D">
              <w:rPr>
                <w:rFonts w:asciiTheme="minorHAnsi" w:hAnsiTheme="minorHAnsi" w:cstheme="minorHAnsi"/>
                <w:b/>
                <w:sz w:val="18"/>
              </w:rPr>
              <w:t xml:space="preserve">:  </w:t>
            </w:r>
            <w:r w:rsidR="000112EB">
              <w:rPr>
                <w:rFonts w:asciiTheme="minorHAnsi" w:hAnsiTheme="minorHAnsi" w:cstheme="minorHAnsi"/>
                <w:b/>
                <w:sz w:val="18"/>
              </w:rPr>
              <w:t>Wha</w:t>
            </w:r>
            <w:r w:rsidR="00F65AB4">
              <w:rPr>
                <w:rFonts w:asciiTheme="minorHAnsi" w:hAnsiTheme="minorHAnsi" w:cstheme="minorHAnsi"/>
                <w:b/>
                <w:sz w:val="18"/>
              </w:rPr>
              <w:t xml:space="preserve">t Does It Take to Be a Survivor? </w:t>
            </w:r>
            <w:r w:rsidR="00F65AB4">
              <w:rPr>
                <w:rFonts w:asciiTheme="minorHAnsi" w:hAnsiTheme="minorHAnsi" w:cstheme="minorHAnsi"/>
                <w:sz w:val="18"/>
              </w:rPr>
              <w:t xml:space="preserve">     Focus:  Informational</w:t>
            </w:r>
          </w:p>
          <w:p w14:paraId="45CA3985" w14:textId="77777777" w:rsidR="006C1592" w:rsidRPr="000112EB" w:rsidRDefault="00E62143" w:rsidP="0067009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67009D">
              <w:rPr>
                <w:rFonts w:asciiTheme="minorHAnsi" w:hAnsiTheme="minorHAnsi" w:cstheme="minorHAnsi"/>
                <w:sz w:val="18"/>
              </w:rPr>
              <w:t xml:space="preserve">Anchor text:  </w:t>
            </w:r>
            <w:r w:rsidR="000112EB">
              <w:rPr>
                <w:rFonts w:asciiTheme="minorHAnsi" w:hAnsiTheme="minorHAnsi" w:cstheme="minorHAnsi"/>
                <w:b/>
                <w:i/>
                <w:sz w:val="18"/>
              </w:rPr>
              <w:t xml:space="preserve">A Child Called It </w:t>
            </w:r>
            <w:r w:rsidR="000112EB" w:rsidRPr="000112EB">
              <w:rPr>
                <w:rFonts w:asciiTheme="minorHAnsi" w:hAnsiTheme="minorHAnsi" w:cstheme="minorHAnsi"/>
                <w:sz w:val="18"/>
              </w:rPr>
              <w:t>by Dave Pelzer (850L)</w:t>
            </w:r>
          </w:p>
          <w:p w14:paraId="7A0D846C" w14:textId="4343F28B" w:rsidR="000112EB" w:rsidRDefault="007B15AC" w:rsidP="006C159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                </w:t>
            </w:r>
            <w:proofErr w:type="gramStart"/>
            <w:r w:rsidR="00F34C12">
              <w:rPr>
                <w:rFonts w:asciiTheme="minorHAnsi" w:hAnsiTheme="minorHAnsi" w:cstheme="minorHAnsi"/>
                <w:sz w:val="18"/>
              </w:rPr>
              <w:t>a</w:t>
            </w:r>
            <w:r w:rsidR="000112EB">
              <w:rPr>
                <w:rFonts w:asciiTheme="minorHAnsi" w:hAnsiTheme="minorHAnsi" w:cstheme="minorHAnsi"/>
                <w:sz w:val="18"/>
              </w:rPr>
              <w:t>s</w:t>
            </w:r>
            <w:proofErr w:type="gramEnd"/>
            <w:r w:rsidR="000112EB">
              <w:rPr>
                <w:rFonts w:asciiTheme="minorHAnsi" w:hAnsiTheme="minorHAnsi" w:cstheme="minorHAnsi"/>
                <w:sz w:val="18"/>
              </w:rPr>
              <w:t xml:space="preserve"> well as selections</w:t>
            </w:r>
            <w:r w:rsidR="006C1592">
              <w:rPr>
                <w:rFonts w:asciiTheme="minorHAnsi" w:hAnsiTheme="minorHAnsi" w:cstheme="minorHAnsi"/>
                <w:sz w:val="18"/>
              </w:rPr>
              <w:t xml:space="preserve"> in our text</w:t>
            </w:r>
            <w:r w:rsidR="003E5D5A">
              <w:rPr>
                <w:rFonts w:asciiTheme="minorHAnsi" w:hAnsiTheme="minorHAnsi" w:cstheme="minorHAnsi"/>
                <w:sz w:val="18"/>
              </w:rPr>
              <w:t>, including</w:t>
            </w:r>
            <w:r w:rsidR="006C1592">
              <w:rPr>
                <w:rFonts w:asciiTheme="minorHAnsi" w:hAnsiTheme="minorHAnsi" w:cstheme="minorHAnsi"/>
                <w:sz w:val="18"/>
              </w:rPr>
              <w:t>:</w:t>
            </w:r>
          </w:p>
          <w:p w14:paraId="739E0CA8" w14:textId="77777777" w:rsidR="003731E4" w:rsidRDefault="000112EB" w:rsidP="006C159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  “Angela’s Ashes</w:t>
            </w:r>
            <w:r w:rsidR="006C1592">
              <w:rPr>
                <w:rFonts w:asciiTheme="minorHAnsi" w:hAnsiTheme="minorHAnsi" w:cstheme="minorHAnsi"/>
                <w:sz w:val="18"/>
              </w:rPr>
              <w:t>”</w:t>
            </w:r>
            <w:r>
              <w:rPr>
                <w:rFonts w:asciiTheme="minorHAnsi" w:hAnsiTheme="minorHAnsi" w:cstheme="minorHAnsi"/>
                <w:sz w:val="18"/>
              </w:rPr>
              <w:t xml:space="preserve"> by Frank McCourt  </w:t>
            </w:r>
          </w:p>
          <w:p w14:paraId="2831138B" w14:textId="77777777" w:rsidR="00B27705" w:rsidRDefault="007B15AC" w:rsidP="006C159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               </w:t>
            </w:r>
            <w:proofErr w:type="gramStart"/>
            <w:r w:rsidR="003731E4">
              <w:rPr>
                <w:rFonts w:asciiTheme="minorHAnsi" w:hAnsiTheme="minorHAnsi" w:cstheme="minorHAnsi"/>
                <w:sz w:val="18"/>
              </w:rPr>
              <w:t>and</w:t>
            </w:r>
            <w:proofErr w:type="gramEnd"/>
            <w:r w:rsidR="003731E4">
              <w:rPr>
                <w:rFonts w:asciiTheme="minorHAnsi" w:hAnsiTheme="minorHAnsi" w:cstheme="minorHAnsi"/>
                <w:sz w:val="18"/>
              </w:rPr>
              <w:t xml:space="preserve"> from </w:t>
            </w:r>
            <w:r w:rsidR="000112EB" w:rsidRPr="000112EB">
              <w:rPr>
                <w:rFonts w:asciiTheme="minorHAnsi" w:hAnsiTheme="minorHAnsi" w:cstheme="minorHAnsi"/>
                <w:b/>
                <w:i/>
                <w:sz w:val="18"/>
              </w:rPr>
              <w:t>Gifted Hands</w:t>
            </w:r>
            <w:r w:rsidR="002E69EB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r w:rsidR="000112EB" w:rsidRPr="002E69EB">
              <w:rPr>
                <w:rFonts w:asciiTheme="minorHAnsi" w:hAnsiTheme="minorHAnsi" w:cstheme="minorHAnsi"/>
                <w:sz w:val="18"/>
              </w:rPr>
              <w:t>the Ben Carson Story</w:t>
            </w:r>
          </w:p>
          <w:p w14:paraId="115878C1" w14:textId="20BC9EC8" w:rsidR="004D15A2" w:rsidRPr="0067009D" w:rsidRDefault="004D15A2" w:rsidP="006C1592">
            <w:pPr>
              <w:rPr>
                <w:rFonts w:asciiTheme="minorHAnsi" w:hAnsiTheme="minorHAnsi" w:cstheme="minorHAnsi"/>
                <w:sz w:val="18"/>
              </w:rPr>
            </w:pPr>
            <w:bookmarkStart w:id="0" w:name="_GoBack"/>
            <w:bookmarkEnd w:id="0"/>
          </w:p>
        </w:tc>
      </w:tr>
    </w:tbl>
    <w:p w14:paraId="42A26981" w14:textId="77777777" w:rsidR="00AE231C" w:rsidRPr="00A3199C" w:rsidRDefault="008F3DB0" w:rsidP="004B0EB7">
      <w:pPr>
        <w:pStyle w:val="Heading3"/>
        <w:spacing w:before="180" w:after="0"/>
        <w:rPr>
          <w:rFonts w:asciiTheme="minorHAnsi" w:hAnsiTheme="minorHAnsi" w:cs="Times New Roman"/>
          <w:b w:val="0"/>
          <w:smallCaps/>
          <w:sz w:val="28"/>
          <w:szCs w:val="28"/>
          <w:u w:val="single"/>
        </w:rPr>
      </w:pPr>
      <w:r w:rsidRPr="00A3199C">
        <w:rPr>
          <w:rFonts w:asciiTheme="minorHAnsi" w:hAnsiTheme="minorHAnsi" w:cs="Times New Roman"/>
          <w:smallCaps/>
          <w:sz w:val="28"/>
          <w:szCs w:val="28"/>
        </w:rPr>
        <w:t xml:space="preserve">Instructional Materials and </w:t>
      </w:r>
      <w:r w:rsidR="00AE231C" w:rsidRPr="00A3199C">
        <w:rPr>
          <w:rFonts w:asciiTheme="minorHAnsi" w:hAnsiTheme="minorHAnsi" w:cs="Times New Roman"/>
          <w:smallCaps/>
          <w:sz w:val="28"/>
          <w:szCs w:val="28"/>
        </w:rPr>
        <w:t>Supplie</w:t>
      </w:r>
      <w:r w:rsidR="00710FC7" w:rsidRPr="00A3199C">
        <w:rPr>
          <w:rFonts w:asciiTheme="minorHAnsi" w:hAnsiTheme="minorHAnsi" w:cs="Times New Roman"/>
          <w:smallCaps/>
          <w:sz w:val="28"/>
          <w:szCs w:val="28"/>
        </w:rPr>
        <w:t>s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148"/>
        <w:gridCol w:w="5670"/>
      </w:tblGrid>
      <w:tr w:rsidR="008F3DB0" w:rsidRPr="00A3199C" w14:paraId="5F99E4A2" w14:textId="77777777" w:rsidTr="00211F89">
        <w:tc>
          <w:tcPr>
            <w:tcW w:w="5148" w:type="dxa"/>
            <w:vAlign w:val="center"/>
          </w:tcPr>
          <w:p w14:paraId="6BB65007" w14:textId="77777777" w:rsidR="008F3DB0" w:rsidRPr="00A3199C" w:rsidRDefault="008F3DB0" w:rsidP="008F3DB0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199C">
              <w:rPr>
                <w:rFonts w:asciiTheme="minorHAnsi" w:hAnsiTheme="minorHAnsi"/>
                <w:b/>
                <w:sz w:val="20"/>
                <w:szCs w:val="20"/>
              </w:rPr>
              <w:t>Published Materials</w:t>
            </w:r>
          </w:p>
        </w:tc>
        <w:tc>
          <w:tcPr>
            <w:tcW w:w="5670" w:type="dxa"/>
            <w:vAlign w:val="center"/>
          </w:tcPr>
          <w:p w14:paraId="4C291866" w14:textId="77777777" w:rsidR="008F3DB0" w:rsidRPr="00A3199C" w:rsidRDefault="008F3DB0" w:rsidP="00B0110F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199C">
              <w:rPr>
                <w:rFonts w:asciiTheme="minorHAnsi" w:hAnsiTheme="minorHAnsi"/>
                <w:b/>
                <w:sz w:val="20"/>
                <w:szCs w:val="20"/>
              </w:rPr>
              <w:t>Instructional Supplies</w:t>
            </w:r>
          </w:p>
        </w:tc>
      </w:tr>
      <w:tr w:rsidR="008F3DB0" w:rsidRPr="00A3199C" w14:paraId="2D9DCA39" w14:textId="77777777" w:rsidTr="00211F89">
        <w:tc>
          <w:tcPr>
            <w:tcW w:w="5148" w:type="dxa"/>
          </w:tcPr>
          <w:p w14:paraId="2DE5040D" w14:textId="77777777" w:rsidR="00C526EB" w:rsidRPr="00211F89" w:rsidRDefault="00F54C80" w:rsidP="00D76244">
            <w:pPr>
              <w:tabs>
                <w:tab w:val="left" w:pos="6546"/>
                <w:tab w:val="left" w:pos="6641"/>
              </w:tabs>
              <w:spacing w:before="60"/>
              <w:rPr>
                <w:rFonts w:asciiTheme="minorHAnsi" w:hAnsiTheme="minorHAnsi"/>
                <w:sz w:val="18"/>
                <w:szCs w:val="20"/>
              </w:rPr>
            </w:pPr>
            <w:r w:rsidRPr="00211F89">
              <w:rPr>
                <w:rFonts w:asciiTheme="minorHAnsi" w:hAnsiTheme="minorHAnsi"/>
                <w:sz w:val="18"/>
                <w:szCs w:val="20"/>
              </w:rPr>
              <w:t xml:space="preserve">McDougall </w:t>
            </w:r>
            <w:proofErr w:type="spellStart"/>
            <w:r w:rsidR="00DE775C" w:rsidRPr="00211F89">
              <w:rPr>
                <w:rFonts w:asciiTheme="minorHAnsi" w:hAnsiTheme="minorHAnsi"/>
                <w:sz w:val="18"/>
                <w:szCs w:val="20"/>
              </w:rPr>
              <w:t>Littell</w:t>
            </w:r>
            <w:proofErr w:type="spellEnd"/>
            <w:r w:rsidR="00F34C12">
              <w:rPr>
                <w:rFonts w:asciiTheme="minorHAnsi" w:hAnsiTheme="minorHAnsi"/>
                <w:sz w:val="18"/>
                <w:szCs w:val="20"/>
              </w:rPr>
              <w:t xml:space="preserve">   </w:t>
            </w:r>
            <w:r w:rsidRPr="007D15BB">
              <w:rPr>
                <w:rFonts w:asciiTheme="minorHAnsi" w:hAnsiTheme="minorHAnsi"/>
                <w:b/>
                <w:i/>
                <w:sz w:val="18"/>
                <w:szCs w:val="20"/>
              </w:rPr>
              <w:t>Literature</w:t>
            </w:r>
            <w:r w:rsidRPr="00211F89">
              <w:rPr>
                <w:rFonts w:asciiTheme="minorHAnsi" w:hAnsiTheme="minorHAnsi"/>
                <w:b/>
                <w:sz w:val="18"/>
                <w:szCs w:val="20"/>
              </w:rPr>
              <w:t xml:space="preserve">, </w:t>
            </w:r>
            <w:r w:rsidRPr="00211F89">
              <w:rPr>
                <w:rFonts w:asciiTheme="minorHAnsi" w:hAnsiTheme="minorHAnsi"/>
                <w:sz w:val="18"/>
                <w:szCs w:val="20"/>
              </w:rPr>
              <w:t xml:space="preserve">copyright 2011 </w:t>
            </w:r>
          </w:p>
          <w:p w14:paraId="45D94176" w14:textId="77777777" w:rsidR="00F54C80" w:rsidRPr="00211F89" w:rsidRDefault="00F34C12" w:rsidP="00D76244">
            <w:pPr>
              <w:tabs>
                <w:tab w:val="left" w:pos="6546"/>
                <w:tab w:val="left" w:pos="6641"/>
              </w:tabs>
              <w:spacing w:before="6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       </w:t>
            </w:r>
            <w:proofErr w:type="gramStart"/>
            <w:r w:rsidR="00F54C80" w:rsidRPr="00211F89">
              <w:rPr>
                <w:rFonts w:asciiTheme="minorHAnsi" w:hAnsiTheme="minorHAnsi"/>
                <w:sz w:val="18"/>
                <w:szCs w:val="20"/>
              </w:rPr>
              <w:t>by</w:t>
            </w:r>
            <w:proofErr w:type="gramEnd"/>
            <w:r w:rsidR="00F54C80" w:rsidRPr="00211F89">
              <w:rPr>
                <w:rFonts w:asciiTheme="minorHAnsi" w:hAnsiTheme="minorHAnsi"/>
                <w:sz w:val="18"/>
                <w:szCs w:val="20"/>
              </w:rPr>
              <w:t xml:space="preserve"> Holt-McDougal</w:t>
            </w:r>
          </w:p>
          <w:p w14:paraId="3AB1246F" w14:textId="77777777" w:rsidR="006C1592" w:rsidRPr="006C1592" w:rsidRDefault="006C1592" w:rsidP="00D76244">
            <w:pPr>
              <w:tabs>
                <w:tab w:val="left" w:pos="6546"/>
                <w:tab w:val="left" w:pos="6641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  <w:p w14:paraId="38CF84A0" w14:textId="77777777" w:rsidR="008F3DB0" w:rsidRDefault="00F54C80" w:rsidP="00D76244">
            <w:pPr>
              <w:tabs>
                <w:tab w:val="left" w:pos="6546"/>
                <w:tab w:val="left" w:pos="6641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A3199C">
              <w:rPr>
                <w:rFonts w:asciiTheme="minorHAnsi" w:hAnsiTheme="minorHAnsi"/>
                <w:sz w:val="20"/>
                <w:szCs w:val="20"/>
              </w:rPr>
              <w:t>Additional reading material as needed</w:t>
            </w:r>
          </w:p>
          <w:p w14:paraId="0C1FC0D9" w14:textId="77777777" w:rsidR="00211F89" w:rsidRPr="00A3199C" w:rsidRDefault="00F34C12" w:rsidP="00D76244">
            <w:pPr>
              <w:tabs>
                <w:tab w:val="left" w:pos="6546"/>
                <w:tab w:val="left" w:pos="6641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211F89">
              <w:rPr>
                <w:rFonts w:asciiTheme="minorHAnsi" w:hAnsiTheme="minorHAnsi"/>
                <w:sz w:val="20"/>
                <w:szCs w:val="20"/>
              </w:rPr>
              <w:t>hese</w:t>
            </w:r>
            <w:proofErr w:type="gramEnd"/>
            <w:r w:rsidR="00211F89">
              <w:rPr>
                <w:rFonts w:asciiTheme="minorHAnsi" w:hAnsiTheme="minorHAnsi"/>
                <w:sz w:val="20"/>
                <w:szCs w:val="20"/>
              </w:rPr>
              <w:t xml:space="preserve"> will be provided </w:t>
            </w:r>
            <w:r w:rsidR="003731E4">
              <w:rPr>
                <w:rFonts w:asciiTheme="minorHAnsi" w:hAnsiTheme="minorHAnsi"/>
                <w:sz w:val="20"/>
                <w:szCs w:val="20"/>
              </w:rPr>
              <w:t xml:space="preserve">for you </w:t>
            </w:r>
            <w:r w:rsidR="00211F89">
              <w:rPr>
                <w:rFonts w:asciiTheme="minorHAnsi" w:hAnsiTheme="minorHAnsi"/>
                <w:sz w:val="20"/>
                <w:szCs w:val="20"/>
              </w:rPr>
              <w:t>in class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39360CB0" w14:textId="77777777" w:rsidR="00211F89" w:rsidRPr="00211F89" w:rsidRDefault="00211F89" w:rsidP="00211F89">
            <w:pPr>
              <w:tabs>
                <w:tab w:val="left" w:pos="432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  <w:p w14:paraId="69919D31" w14:textId="77777777" w:rsidR="003731E4" w:rsidRDefault="00211F89" w:rsidP="00C526EB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rPr>
                <w:rFonts w:asciiTheme="minorHAnsi" w:hAnsiTheme="minorHAnsi"/>
                <w:sz w:val="20"/>
                <w:szCs w:val="20"/>
              </w:rPr>
            </w:pPr>
            <w:r w:rsidRPr="00B27705">
              <w:rPr>
                <w:rFonts w:asciiTheme="minorHAnsi" w:hAnsiTheme="minorHAnsi"/>
                <w:sz w:val="20"/>
                <w:szCs w:val="20"/>
              </w:rPr>
              <w:t xml:space="preserve">Pencils, </w:t>
            </w:r>
            <w:r w:rsidR="003731E4">
              <w:rPr>
                <w:rFonts w:asciiTheme="minorHAnsi" w:hAnsiTheme="minorHAnsi"/>
                <w:sz w:val="20"/>
                <w:szCs w:val="20"/>
              </w:rPr>
              <w:t xml:space="preserve">lined notebook </w:t>
            </w:r>
            <w:r w:rsidR="00C526EB" w:rsidRPr="00B27705">
              <w:rPr>
                <w:rFonts w:asciiTheme="minorHAnsi" w:hAnsiTheme="minorHAnsi"/>
                <w:sz w:val="20"/>
                <w:szCs w:val="20"/>
              </w:rPr>
              <w:t>paper</w:t>
            </w:r>
            <w:r w:rsidR="006C1592" w:rsidRPr="00B2770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1248582A" w14:textId="77777777" w:rsidR="008F3DB0" w:rsidRPr="003731E4" w:rsidRDefault="006C1592" w:rsidP="003731E4">
            <w:pPr>
              <w:pStyle w:val="ListParagraph"/>
              <w:tabs>
                <w:tab w:val="left" w:pos="432"/>
              </w:tabs>
              <w:ind w:left="810"/>
              <w:rPr>
                <w:rFonts w:asciiTheme="minorHAnsi" w:hAnsiTheme="minorHAnsi"/>
                <w:b/>
                <w:sz w:val="20"/>
                <w:szCs w:val="20"/>
              </w:rPr>
            </w:pPr>
            <w:r w:rsidRPr="003731E4">
              <w:rPr>
                <w:rFonts w:asciiTheme="minorHAnsi" w:hAnsiTheme="minorHAnsi"/>
                <w:b/>
                <w:sz w:val="20"/>
                <w:szCs w:val="20"/>
              </w:rPr>
              <w:t xml:space="preserve">(Please bring </w:t>
            </w:r>
            <w:r w:rsidR="003731E4">
              <w:rPr>
                <w:rFonts w:asciiTheme="minorHAnsi" w:hAnsiTheme="minorHAnsi"/>
                <w:b/>
                <w:sz w:val="20"/>
                <w:szCs w:val="20"/>
              </w:rPr>
              <w:t xml:space="preserve">these </w:t>
            </w:r>
            <w:r w:rsidRPr="003731E4">
              <w:rPr>
                <w:rFonts w:asciiTheme="minorHAnsi" w:hAnsiTheme="minorHAnsi"/>
                <w:b/>
                <w:sz w:val="20"/>
                <w:szCs w:val="20"/>
              </w:rPr>
              <w:t>to class daily)</w:t>
            </w:r>
          </w:p>
          <w:p w14:paraId="7C6B044B" w14:textId="77777777" w:rsidR="00F54C80" w:rsidRDefault="003731E4" w:rsidP="003731E4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rPr>
                <w:rFonts w:asciiTheme="minorHAnsi" w:hAnsiTheme="minorHAnsi"/>
                <w:sz w:val="20"/>
                <w:szCs w:val="20"/>
              </w:rPr>
            </w:pPr>
            <w:r w:rsidRPr="00B27705">
              <w:rPr>
                <w:rFonts w:asciiTheme="minorHAnsi" w:hAnsiTheme="minorHAnsi"/>
                <w:sz w:val="20"/>
                <w:szCs w:val="20"/>
              </w:rPr>
              <w:t>Pen, with black or blue ink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writing assignments</w:t>
            </w:r>
          </w:p>
          <w:p w14:paraId="3090A490" w14:textId="77777777" w:rsidR="003731E4" w:rsidRDefault="003731E4" w:rsidP="003731E4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rPr>
                <w:rFonts w:asciiTheme="minorHAnsi" w:hAnsiTheme="minorHAnsi"/>
                <w:sz w:val="20"/>
                <w:szCs w:val="20"/>
              </w:rPr>
            </w:pPr>
            <w:r w:rsidRPr="00B27705">
              <w:rPr>
                <w:rFonts w:asciiTheme="minorHAnsi" w:hAnsiTheme="minorHAnsi"/>
                <w:sz w:val="20"/>
                <w:szCs w:val="20"/>
              </w:rPr>
              <w:t xml:space="preserve">Notebook – 1 inch binder </w:t>
            </w:r>
          </w:p>
          <w:p w14:paraId="3805F0C5" w14:textId="77777777" w:rsidR="003731E4" w:rsidRPr="003731E4" w:rsidRDefault="003731E4" w:rsidP="003731E4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Five notebook d</w:t>
            </w:r>
            <w:r w:rsidRPr="00B27705">
              <w:rPr>
                <w:rFonts w:asciiTheme="minorHAnsi" w:hAnsiTheme="minorHAnsi"/>
                <w:sz w:val="20"/>
                <w:szCs w:val="20"/>
              </w:rPr>
              <w:t>ividers</w:t>
            </w:r>
          </w:p>
          <w:p w14:paraId="56F281D8" w14:textId="77777777" w:rsidR="003731E4" w:rsidRPr="00B27705" w:rsidRDefault="003731E4" w:rsidP="003731E4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B27705">
              <w:rPr>
                <w:rFonts w:asciiTheme="minorHAnsi" w:hAnsiTheme="minorHAnsi"/>
                <w:sz w:val="20"/>
                <w:szCs w:val="20"/>
              </w:rPr>
              <w:t>Assigned Reading Material (book or handouts)</w:t>
            </w:r>
          </w:p>
          <w:p w14:paraId="306C11DD" w14:textId="77777777" w:rsidR="003731E4" w:rsidRPr="00B27705" w:rsidRDefault="003731E4" w:rsidP="003731E4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rPr>
                <w:rFonts w:asciiTheme="minorHAnsi" w:hAnsiTheme="minorHAnsi"/>
                <w:sz w:val="20"/>
                <w:szCs w:val="20"/>
              </w:rPr>
            </w:pPr>
            <w:r w:rsidRPr="00B27705">
              <w:rPr>
                <w:rFonts w:asciiTheme="minorHAnsi" w:hAnsiTheme="minorHAnsi"/>
                <w:sz w:val="20"/>
                <w:szCs w:val="20"/>
              </w:rPr>
              <w:t>Flash Drive is useful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save research material</w:t>
            </w:r>
          </w:p>
          <w:p w14:paraId="3CF60F52" w14:textId="77777777" w:rsidR="003731E4" w:rsidRPr="003731E4" w:rsidRDefault="003731E4" w:rsidP="003731E4">
            <w:pPr>
              <w:tabs>
                <w:tab w:val="left" w:pos="540"/>
              </w:tabs>
              <w:spacing w:after="60"/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  <w:p w14:paraId="46B693EE" w14:textId="77777777" w:rsidR="00211F89" w:rsidRPr="000112EB" w:rsidRDefault="00211F89" w:rsidP="000112EB">
            <w:pPr>
              <w:tabs>
                <w:tab w:val="left" w:pos="540"/>
              </w:tabs>
              <w:spacing w:after="60"/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  <w:p w14:paraId="6555F4D0" w14:textId="77777777" w:rsidR="00F54C80" w:rsidRPr="00C526EB" w:rsidRDefault="00F54C80" w:rsidP="00C526EB">
            <w:pPr>
              <w:tabs>
                <w:tab w:val="left" w:pos="540"/>
              </w:tabs>
              <w:spacing w:after="60"/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963AD73" w14:textId="77777777" w:rsidR="005A556C" w:rsidRPr="00A3199C" w:rsidRDefault="005A556C" w:rsidP="004B0EB7">
      <w:pPr>
        <w:spacing w:before="180"/>
        <w:rPr>
          <w:rFonts w:asciiTheme="minorHAnsi" w:hAnsiTheme="minorHAnsi"/>
          <w:b/>
        </w:rPr>
      </w:pPr>
      <w:r w:rsidRPr="00A3199C">
        <w:rPr>
          <w:rFonts w:asciiTheme="minorHAnsi" w:hAnsiTheme="minorHAnsi"/>
          <w:b/>
          <w:smallCaps/>
          <w:sz w:val="28"/>
          <w:szCs w:val="28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3491"/>
        <w:gridCol w:w="3780"/>
      </w:tblGrid>
      <w:tr w:rsidR="005A556C" w:rsidRPr="00A3199C" w14:paraId="0AB1E676" w14:textId="77777777" w:rsidTr="00454017">
        <w:tc>
          <w:tcPr>
            <w:tcW w:w="3637" w:type="dxa"/>
            <w:vAlign w:val="center"/>
          </w:tcPr>
          <w:p w14:paraId="2001C5DC" w14:textId="77777777" w:rsidR="005A556C" w:rsidRPr="00A3199C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199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Assignments</w:t>
            </w:r>
          </w:p>
        </w:tc>
        <w:tc>
          <w:tcPr>
            <w:tcW w:w="3491" w:type="dxa"/>
            <w:vAlign w:val="center"/>
          </w:tcPr>
          <w:p w14:paraId="7F103B6C" w14:textId="77777777" w:rsidR="005A556C" w:rsidRPr="00A3199C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199C">
              <w:rPr>
                <w:rFonts w:asciiTheme="minorHAnsi" w:hAnsiTheme="minorHAnsi"/>
                <w:b/>
                <w:sz w:val="20"/>
                <w:szCs w:val="20"/>
              </w:rPr>
              <w:t>Grade Weights</w:t>
            </w:r>
          </w:p>
        </w:tc>
        <w:tc>
          <w:tcPr>
            <w:tcW w:w="3780" w:type="dxa"/>
            <w:vAlign w:val="center"/>
          </w:tcPr>
          <w:p w14:paraId="2CC48869" w14:textId="77777777" w:rsidR="005A556C" w:rsidRPr="00A3199C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199C">
              <w:rPr>
                <w:rFonts w:asciiTheme="minorHAnsi" w:hAnsiTheme="minorHAnsi"/>
                <w:b/>
                <w:sz w:val="20"/>
                <w:szCs w:val="20"/>
              </w:rPr>
              <w:t>Grading Scale</w:t>
            </w:r>
          </w:p>
        </w:tc>
      </w:tr>
      <w:tr w:rsidR="005A556C" w:rsidRPr="005A556C" w14:paraId="1591EA89" w14:textId="77777777" w:rsidTr="00454017">
        <w:tc>
          <w:tcPr>
            <w:tcW w:w="3637" w:type="dxa"/>
          </w:tcPr>
          <w:p w14:paraId="65E2E6D3" w14:textId="77777777" w:rsidR="005A556C" w:rsidRPr="00454017" w:rsidRDefault="00F54C80" w:rsidP="00F54C80">
            <w:pPr>
              <w:spacing w:before="60"/>
              <w:rPr>
                <w:rFonts w:asciiTheme="minorHAnsi" w:hAnsiTheme="minorHAnsi"/>
                <w:sz w:val="18"/>
                <w:szCs w:val="20"/>
              </w:rPr>
            </w:pPr>
            <w:r w:rsidRPr="00454017">
              <w:rPr>
                <w:rFonts w:asciiTheme="minorHAnsi" w:hAnsiTheme="minorHAnsi"/>
                <w:sz w:val="18"/>
                <w:szCs w:val="20"/>
              </w:rPr>
              <w:t>Benchmark Assessments</w:t>
            </w:r>
            <w:r w:rsidR="00B27705">
              <w:rPr>
                <w:rFonts w:asciiTheme="minorHAnsi" w:hAnsiTheme="minorHAnsi"/>
                <w:sz w:val="18"/>
                <w:szCs w:val="20"/>
              </w:rPr>
              <w:t xml:space="preserve"> (3 per semester)</w:t>
            </w:r>
          </w:p>
          <w:p w14:paraId="4CBE2211" w14:textId="77777777" w:rsidR="00B27705" w:rsidRDefault="00F54C80" w:rsidP="00F54C80">
            <w:pPr>
              <w:spacing w:before="60"/>
              <w:rPr>
                <w:rFonts w:asciiTheme="minorHAnsi" w:hAnsiTheme="minorHAnsi"/>
                <w:sz w:val="18"/>
                <w:szCs w:val="20"/>
              </w:rPr>
            </w:pPr>
            <w:r w:rsidRPr="00454017">
              <w:rPr>
                <w:rFonts w:asciiTheme="minorHAnsi" w:hAnsiTheme="minorHAnsi"/>
                <w:sz w:val="18"/>
                <w:szCs w:val="20"/>
              </w:rPr>
              <w:t>Reading</w:t>
            </w:r>
            <w:r w:rsidR="00B27705">
              <w:rPr>
                <w:rFonts w:asciiTheme="minorHAnsi" w:hAnsiTheme="minorHAnsi"/>
                <w:sz w:val="18"/>
                <w:szCs w:val="20"/>
              </w:rPr>
              <w:t>, Grammar, and</w:t>
            </w:r>
            <w:r w:rsidR="007D15BB">
              <w:rPr>
                <w:rFonts w:asciiTheme="minorHAnsi" w:hAnsiTheme="minorHAnsi"/>
                <w:sz w:val="18"/>
                <w:szCs w:val="20"/>
              </w:rPr>
              <w:t xml:space="preserve"> Vocabulary </w:t>
            </w:r>
            <w:r w:rsidRPr="00454017">
              <w:rPr>
                <w:rFonts w:asciiTheme="minorHAnsi" w:hAnsiTheme="minorHAnsi"/>
                <w:sz w:val="18"/>
                <w:szCs w:val="20"/>
              </w:rPr>
              <w:t>Quizzes</w:t>
            </w:r>
          </w:p>
          <w:p w14:paraId="352DB1DB" w14:textId="77777777" w:rsidR="008D65DC" w:rsidRPr="00454017" w:rsidRDefault="008D65DC" w:rsidP="00F54C80">
            <w:pPr>
              <w:spacing w:before="6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Research</w:t>
            </w:r>
          </w:p>
          <w:p w14:paraId="350CE392" w14:textId="77777777" w:rsidR="00F54C80" w:rsidRPr="00454017" w:rsidRDefault="00F54C80" w:rsidP="00F54C80">
            <w:pPr>
              <w:spacing w:before="60"/>
              <w:rPr>
                <w:rFonts w:asciiTheme="minorHAnsi" w:hAnsiTheme="minorHAnsi"/>
                <w:sz w:val="18"/>
                <w:szCs w:val="20"/>
              </w:rPr>
            </w:pPr>
            <w:r w:rsidRPr="00454017">
              <w:rPr>
                <w:rFonts w:asciiTheme="minorHAnsi" w:hAnsiTheme="minorHAnsi"/>
                <w:sz w:val="18"/>
                <w:szCs w:val="20"/>
              </w:rPr>
              <w:t>In-class Essays</w:t>
            </w:r>
            <w:r w:rsidR="00FC21A7">
              <w:rPr>
                <w:rFonts w:asciiTheme="minorHAnsi" w:hAnsiTheme="minorHAnsi"/>
                <w:sz w:val="18"/>
                <w:szCs w:val="20"/>
              </w:rPr>
              <w:t xml:space="preserve">, including </w:t>
            </w:r>
            <w:r w:rsidR="00FC21A7" w:rsidRPr="00454017">
              <w:rPr>
                <w:rFonts w:asciiTheme="minorHAnsi" w:hAnsiTheme="minorHAnsi"/>
                <w:sz w:val="18"/>
                <w:szCs w:val="20"/>
              </w:rPr>
              <w:t>Perform</w:t>
            </w:r>
            <w:r w:rsidR="00FC21A7">
              <w:rPr>
                <w:rFonts w:asciiTheme="minorHAnsi" w:hAnsiTheme="minorHAnsi"/>
                <w:sz w:val="18"/>
                <w:szCs w:val="20"/>
              </w:rPr>
              <w:t>ance Essay</w:t>
            </w:r>
          </w:p>
          <w:p w14:paraId="4A8316AE" w14:textId="77777777" w:rsidR="00F54C80" w:rsidRPr="00A3199C" w:rsidRDefault="00FC21A7" w:rsidP="00F54C80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Reading, Grammar and Vocabulary </w:t>
            </w:r>
            <w:r w:rsidR="00F54C80" w:rsidRPr="00454017">
              <w:rPr>
                <w:rFonts w:asciiTheme="minorHAnsi" w:hAnsiTheme="minorHAnsi"/>
                <w:sz w:val="18"/>
                <w:szCs w:val="20"/>
              </w:rPr>
              <w:t>Unit Tests</w:t>
            </w:r>
          </w:p>
        </w:tc>
        <w:tc>
          <w:tcPr>
            <w:tcW w:w="3491" w:type="dxa"/>
          </w:tcPr>
          <w:p w14:paraId="2209E55C" w14:textId="77777777" w:rsidR="00226FF0" w:rsidRDefault="00F54C80" w:rsidP="005A556C">
            <w:pPr>
              <w:tabs>
                <w:tab w:val="left" w:pos="2483"/>
              </w:tabs>
              <w:rPr>
                <w:rFonts w:asciiTheme="minorHAnsi" w:hAnsiTheme="minorHAnsi"/>
                <w:sz w:val="18"/>
                <w:szCs w:val="20"/>
              </w:rPr>
            </w:pPr>
            <w:r w:rsidRPr="003E7B45">
              <w:rPr>
                <w:rFonts w:asciiTheme="minorHAnsi" w:hAnsiTheme="minorHAnsi"/>
                <w:sz w:val="18"/>
                <w:szCs w:val="20"/>
              </w:rPr>
              <w:t xml:space="preserve">Benchmarks                      </w:t>
            </w:r>
            <w:r w:rsidR="00B84D4E">
              <w:rPr>
                <w:rFonts w:asciiTheme="minorHAnsi" w:hAnsiTheme="minorHAnsi"/>
                <w:sz w:val="18"/>
                <w:szCs w:val="20"/>
              </w:rPr>
              <w:t xml:space="preserve">   </w:t>
            </w:r>
            <w:r w:rsidRPr="003E7B45">
              <w:rPr>
                <w:rFonts w:asciiTheme="minorHAnsi" w:hAnsiTheme="minorHAnsi"/>
                <w:sz w:val="18"/>
                <w:szCs w:val="20"/>
              </w:rPr>
              <w:t>30%</w:t>
            </w:r>
          </w:p>
          <w:p w14:paraId="70B0AD38" w14:textId="77777777" w:rsidR="00F54C80" w:rsidRDefault="00211F89" w:rsidP="005A556C">
            <w:pPr>
              <w:tabs>
                <w:tab w:val="left" w:pos="2483"/>
              </w:tabs>
              <w:rPr>
                <w:rFonts w:asciiTheme="minorHAnsi" w:hAnsiTheme="minorHAnsi"/>
                <w:sz w:val="18"/>
                <w:szCs w:val="20"/>
              </w:rPr>
            </w:pPr>
            <w:r w:rsidRPr="003E7B45">
              <w:rPr>
                <w:rFonts w:asciiTheme="minorHAnsi" w:hAnsiTheme="minorHAnsi"/>
                <w:sz w:val="18"/>
                <w:szCs w:val="20"/>
              </w:rPr>
              <w:t xml:space="preserve">Essays/Major Writing         </w:t>
            </w:r>
            <w:r w:rsidR="00F54C80" w:rsidRPr="003E7B45">
              <w:rPr>
                <w:rFonts w:asciiTheme="minorHAnsi" w:hAnsiTheme="minorHAnsi"/>
                <w:sz w:val="18"/>
                <w:szCs w:val="20"/>
              </w:rPr>
              <w:t>2</w:t>
            </w:r>
            <w:r w:rsidR="003731E4">
              <w:rPr>
                <w:rFonts w:asciiTheme="minorHAnsi" w:hAnsiTheme="minorHAnsi"/>
                <w:sz w:val="18"/>
                <w:szCs w:val="20"/>
              </w:rPr>
              <w:t>5</w:t>
            </w:r>
            <w:r w:rsidR="00F54C80" w:rsidRPr="003E7B45">
              <w:rPr>
                <w:rFonts w:asciiTheme="minorHAnsi" w:hAnsiTheme="minorHAnsi"/>
                <w:sz w:val="18"/>
                <w:szCs w:val="20"/>
              </w:rPr>
              <w:t>%</w:t>
            </w:r>
          </w:p>
          <w:p w14:paraId="44F24364" w14:textId="77777777" w:rsidR="003731E4" w:rsidRPr="003E7B45" w:rsidRDefault="003731E4" w:rsidP="005A556C">
            <w:pPr>
              <w:tabs>
                <w:tab w:val="left" w:pos="2483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   (</w:t>
            </w: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includes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Performance Exam)</w:t>
            </w:r>
          </w:p>
          <w:p w14:paraId="1D102B85" w14:textId="77777777" w:rsidR="00211F89" w:rsidRPr="003E7B45" w:rsidRDefault="00211F89" w:rsidP="005A556C">
            <w:pPr>
              <w:tabs>
                <w:tab w:val="left" w:pos="2483"/>
              </w:tabs>
              <w:rPr>
                <w:rFonts w:asciiTheme="minorHAnsi" w:hAnsiTheme="minorHAnsi"/>
                <w:sz w:val="18"/>
                <w:szCs w:val="20"/>
              </w:rPr>
            </w:pPr>
            <w:r w:rsidRPr="003E7B45">
              <w:rPr>
                <w:rFonts w:asciiTheme="minorHAnsi" w:hAnsiTheme="minorHAnsi"/>
                <w:sz w:val="18"/>
                <w:szCs w:val="20"/>
              </w:rPr>
              <w:t xml:space="preserve">Tests                                      25%                       </w:t>
            </w:r>
          </w:p>
          <w:p w14:paraId="10625F24" w14:textId="77777777" w:rsidR="00F54C80" w:rsidRPr="003E7B45" w:rsidRDefault="00F54C80" w:rsidP="005A556C">
            <w:pPr>
              <w:tabs>
                <w:tab w:val="left" w:pos="2483"/>
              </w:tabs>
              <w:rPr>
                <w:rFonts w:asciiTheme="minorHAnsi" w:hAnsiTheme="minorHAnsi"/>
                <w:sz w:val="18"/>
                <w:szCs w:val="20"/>
              </w:rPr>
            </w:pPr>
            <w:r w:rsidRPr="003E7B45">
              <w:rPr>
                <w:rFonts w:asciiTheme="minorHAnsi" w:hAnsiTheme="minorHAnsi"/>
                <w:sz w:val="18"/>
                <w:szCs w:val="20"/>
              </w:rPr>
              <w:t xml:space="preserve">Quizzes &amp; Daily Grades    </w:t>
            </w:r>
            <w:r w:rsidR="00211F89" w:rsidRPr="003E7B45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84D4E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3731E4">
              <w:rPr>
                <w:rFonts w:asciiTheme="minorHAnsi" w:hAnsiTheme="minorHAnsi"/>
                <w:sz w:val="18"/>
                <w:szCs w:val="20"/>
              </w:rPr>
              <w:t>20</w:t>
            </w:r>
            <w:r w:rsidR="00211F89" w:rsidRPr="003E7B45">
              <w:rPr>
                <w:rFonts w:asciiTheme="minorHAnsi" w:hAnsiTheme="minorHAnsi"/>
                <w:sz w:val="18"/>
                <w:szCs w:val="20"/>
              </w:rPr>
              <w:t>%</w:t>
            </w:r>
          </w:p>
          <w:p w14:paraId="28E8A90B" w14:textId="77777777" w:rsidR="00211F89" w:rsidRPr="003E7B45" w:rsidRDefault="00211F89" w:rsidP="00211F89">
            <w:pPr>
              <w:tabs>
                <w:tab w:val="left" w:pos="2483"/>
              </w:tabs>
              <w:rPr>
                <w:rFonts w:asciiTheme="minorHAnsi" w:hAnsiTheme="minorHAnsi"/>
                <w:sz w:val="18"/>
                <w:szCs w:val="20"/>
              </w:rPr>
            </w:pPr>
          </w:p>
          <w:p w14:paraId="00A9D0FC" w14:textId="77777777" w:rsidR="003E7B45" w:rsidRDefault="003E7B45" w:rsidP="00211F89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0DC2F9B0" w14:textId="77777777" w:rsidR="003E7B45" w:rsidRPr="003731E4" w:rsidRDefault="003E7B45" w:rsidP="00211F89">
            <w:pPr>
              <w:tabs>
                <w:tab w:val="left" w:pos="2483"/>
              </w:tabs>
              <w:rPr>
                <w:rFonts w:asciiTheme="minorHAnsi" w:hAnsiTheme="minorHAnsi"/>
                <w:b/>
                <w:sz w:val="16"/>
                <w:szCs w:val="20"/>
              </w:rPr>
            </w:pPr>
            <w:r w:rsidRPr="003731E4">
              <w:rPr>
                <w:rFonts w:asciiTheme="minorHAnsi" w:hAnsiTheme="minorHAnsi"/>
                <w:b/>
                <w:sz w:val="16"/>
                <w:szCs w:val="20"/>
              </w:rPr>
              <w:t>Note:  Assignments that are not completed by the announced due date are worth only 70% of the grade earned.  Assignments that are more than a week late will receive a zero.</w:t>
            </w:r>
          </w:p>
          <w:p w14:paraId="0BF199E0" w14:textId="77777777" w:rsidR="00211F89" w:rsidRPr="003E7B45" w:rsidRDefault="00211F89" w:rsidP="005A556C">
            <w:pPr>
              <w:tabs>
                <w:tab w:val="left" w:pos="2483"/>
              </w:tabs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780" w:type="dxa"/>
          </w:tcPr>
          <w:p w14:paraId="4EA8E98C" w14:textId="77777777" w:rsidR="00F30980" w:rsidRPr="00A3199C" w:rsidRDefault="00F30980" w:rsidP="00F30980">
            <w:pPr>
              <w:spacing w:before="60"/>
              <w:ind w:left="202"/>
              <w:rPr>
                <w:rFonts w:asciiTheme="minorHAnsi" w:hAnsiTheme="minorHAnsi"/>
                <w:sz w:val="20"/>
                <w:szCs w:val="20"/>
              </w:rPr>
            </w:pPr>
            <w:r w:rsidRPr="00A3199C">
              <w:rPr>
                <w:rFonts w:asciiTheme="minorHAnsi" w:hAnsiTheme="minorHAnsi"/>
                <w:sz w:val="20"/>
                <w:szCs w:val="20"/>
              </w:rPr>
              <w:t>A:</w:t>
            </w:r>
            <w:r w:rsidRPr="00A3199C">
              <w:rPr>
                <w:rFonts w:asciiTheme="minorHAnsi" w:hAnsiTheme="minorHAnsi"/>
                <w:sz w:val="20"/>
                <w:szCs w:val="20"/>
              </w:rPr>
              <w:tab/>
              <w:t>90 and above</w:t>
            </w:r>
          </w:p>
          <w:p w14:paraId="411486C6" w14:textId="77777777" w:rsidR="00F30980" w:rsidRPr="00A3199C" w:rsidRDefault="00F30980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A3199C">
              <w:rPr>
                <w:rFonts w:asciiTheme="minorHAnsi" w:hAnsiTheme="minorHAnsi"/>
                <w:sz w:val="20"/>
                <w:szCs w:val="20"/>
              </w:rPr>
              <w:t>B:</w:t>
            </w:r>
            <w:r w:rsidRPr="00A3199C">
              <w:rPr>
                <w:rFonts w:asciiTheme="minorHAnsi" w:hAnsiTheme="minorHAnsi"/>
                <w:sz w:val="20"/>
                <w:szCs w:val="20"/>
              </w:rPr>
              <w:tab/>
              <w:t>80 - 89</w:t>
            </w:r>
          </w:p>
          <w:p w14:paraId="4B833318" w14:textId="77777777" w:rsidR="00211F89" w:rsidRDefault="00211F89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C: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74</w:t>
            </w:r>
            <w:r w:rsidR="00F30980" w:rsidRPr="00A3199C">
              <w:rPr>
                <w:rFonts w:asciiTheme="minorHAnsi" w:hAnsiTheme="minorHAnsi"/>
                <w:sz w:val="20"/>
                <w:szCs w:val="20"/>
              </w:rPr>
              <w:t xml:space="preserve"> - 79 </w:t>
            </w:r>
          </w:p>
          <w:p w14:paraId="034BFF68" w14:textId="77777777" w:rsidR="005A556C" w:rsidRPr="00A3199C" w:rsidRDefault="00211F89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D:        70 - 73</w:t>
            </w:r>
            <w:r w:rsidR="00F30980" w:rsidRPr="00A3199C">
              <w:rPr>
                <w:rFonts w:asciiTheme="minorHAnsi" w:hAnsiTheme="minorHAnsi"/>
                <w:sz w:val="20"/>
                <w:szCs w:val="20"/>
              </w:rPr>
              <w:br/>
              <w:t>F:</w:t>
            </w:r>
            <w:r w:rsidR="00F30980" w:rsidRPr="00A3199C">
              <w:rPr>
                <w:rFonts w:asciiTheme="minorHAnsi" w:hAnsiTheme="minorHAnsi"/>
                <w:sz w:val="20"/>
                <w:szCs w:val="20"/>
              </w:rPr>
              <w:tab/>
              <w:t>69 or below</w:t>
            </w:r>
          </w:p>
        </w:tc>
      </w:tr>
    </w:tbl>
    <w:p w14:paraId="19DF54A1" w14:textId="77777777" w:rsidR="004E613A" w:rsidRPr="00A3199C" w:rsidRDefault="004B0EB7" w:rsidP="004B0EB7">
      <w:pPr>
        <w:spacing w:before="180"/>
        <w:rPr>
          <w:rFonts w:asciiTheme="minorHAnsi" w:hAnsiTheme="minorHAnsi"/>
          <w:b/>
        </w:rPr>
      </w:pPr>
      <w:r w:rsidRPr="00A3199C">
        <w:rPr>
          <w:rFonts w:asciiTheme="minorHAnsi" w:hAnsiTheme="minorHAnsi"/>
          <w:b/>
          <w:smallCaps/>
          <w:sz w:val="28"/>
          <w:szCs w:val="28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454017" w:rsidRPr="00A3199C" w14:paraId="4C97AC86" w14:textId="77777777" w:rsidTr="00454017">
        <w:tc>
          <w:tcPr>
            <w:tcW w:w="10908" w:type="dxa"/>
          </w:tcPr>
          <w:p w14:paraId="27BE5A37" w14:textId="77777777" w:rsidR="00454017" w:rsidRPr="00A3199C" w:rsidRDefault="00454017" w:rsidP="00D762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199C">
              <w:rPr>
                <w:rFonts w:asciiTheme="minorHAnsi" w:hAnsiTheme="minorHAnsi"/>
                <w:b/>
                <w:sz w:val="20"/>
                <w:szCs w:val="20"/>
              </w:rPr>
              <w:t>Expectations for Academic Success</w:t>
            </w:r>
          </w:p>
        </w:tc>
      </w:tr>
      <w:tr w:rsidR="00454017" w:rsidRPr="00A3199C" w14:paraId="6CFEFB4E" w14:textId="77777777" w:rsidTr="00454017">
        <w:tc>
          <w:tcPr>
            <w:tcW w:w="10908" w:type="dxa"/>
          </w:tcPr>
          <w:p w14:paraId="71C26186" w14:textId="77777777" w:rsidR="00454017" w:rsidRPr="00A3199C" w:rsidRDefault="00454017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A3199C">
              <w:rPr>
                <w:rFonts w:asciiTheme="minorHAnsi" w:hAnsiTheme="minorHAnsi"/>
                <w:sz w:val="20"/>
                <w:szCs w:val="20"/>
              </w:rPr>
              <w:t>Read daily</w:t>
            </w:r>
            <w:r w:rsidR="002E69EB">
              <w:rPr>
                <w:rFonts w:asciiTheme="minorHAnsi" w:hAnsiTheme="minorHAnsi"/>
                <w:sz w:val="20"/>
                <w:szCs w:val="20"/>
              </w:rPr>
              <w:t>.  “</w:t>
            </w:r>
            <w:r w:rsidR="002E69EB" w:rsidRPr="00FC21A7">
              <w:rPr>
                <w:rFonts w:asciiTheme="minorHAnsi" w:hAnsiTheme="minorHAnsi"/>
                <w:i/>
                <w:sz w:val="20"/>
                <w:szCs w:val="20"/>
              </w:rPr>
              <w:t>The person who does not read has little advantage over the person who cannot read</w:t>
            </w:r>
            <w:r w:rsidR="002E69EB">
              <w:rPr>
                <w:rFonts w:asciiTheme="minorHAnsi" w:hAnsiTheme="minorHAnsi"/>
                <w:sz w:val="20"/>
                <w:szCs w:val="20"/>
              </w:rPr>
              <w:t>.”  Mark Twain</w:t>
            </w:r>
          </w:p>
          <w:p w14:paraId="49245182" w14:textId="77777777" w:rsidR="00454017" w:rsidRDefault="00454017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A3199C">
              <w:rPr>
                <w:rFonts w:asciiTheme="minorHAnsi" w:hAnsiTheme="minorHAnsi"/>
                <w:sz w:val="20"/>
                <w:szCs w:val="20"/>
              </w:rPr>
              <w:t>Ask questions</w:t>
            </w:r>
            <w:r w:rsidR="002E69EB">
              <w:rPr>
                <w:rFonts w:asciiTheme="minorHAnsi" w:hAnsiTheme="minorHAnsi"/>
                <w:sz w:val="20"/>
                <w:szCs w:val="20"/>
              </w:rPr>
              <w:t>.  We don’t know that you don’t know until you ask.</w:t>
            </w:r>
          </w:p>
          <w:p w14:paraId="1157BD93" w14:textId="77777777" w:rsidR="00B27705" w:rsidRDefault="00B27705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Come to class prepared to learn each day.</w:t>
            </w:r>
          </w:p>
          <w:p w14:paraId="6E105F9B" w14:textId="77777777" w:rsidR="00B27705" w:rsidRPr="00A3199C" w:rsidRDefault="00B27705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Make up work missed </w:t>
            </w:r>
            <w:r w:rsidR="00FC21A7">
              <w:rPr>
                <w:rFonts w:asciiTheme="minorHAnsi" w:hAnsiTheme="minorHAnsi"/>
                <w:sz w:val="20"/>
                <w:szCs w:val="20"/>
              </w:rPr>
              <w:t>promptly (within 5</w:t>
            </w:r>
            <w:r w:rsidR="003731E4">
              <w:rPr>
                <w:rFonts w:asciiTheme="minorHAnsi" w:hAnsiTheme="minorHAnsi"/>
                <w:sz w:val="20"/>
                <w:szCs w:val="20"/>
              </w:rPr>
              <w:t xml:space="preserve"> days) </w:t>
            </w:r>
            <w:r>
              <w:rPr>
                <w:rFonts w:asciiTheme="minorHAnsi" w:hAnsiTheme="minorHAnsi"/>
                <w:sz w:val="20"/>
                <w:szCs w:val="20"/>
              </w:rPr>
              <w:t>in the event of absence.</w:t>
            </w:r>
          </w:p>
          <w:p w14:paraId="0530A7C9" w14:textId="77777777" w:rsidR="00454017" w:rsidRPr="00A3199C" w:rsidRDefault="00454017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A3199C">
              <w:rPr>
                <w:rFonts w:asciiTheme="minorHAnsi" w:hAnsiTheme="minorHAnsi"/>
                <w:sz w:val="20"/>
                <w:szCs w:val="20"/>
              </w:rPr>
              <w:t>Participate constructively as a team member</w:t>
            </w:r>
            <w:r w:rsidR="002E69E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6A181D8" w14:textId="77777777" w:rsidR="00454017" w:rsidRPr="00454017" w:rsidRDefault="00454017" w:rsidP="0045401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454017">
              <w:rPr>
                <w:rFonts w:asciiTheme="minorHAnsi" w:hAnsiTheme="minorHAnsi"/>
                <w:sz w:val="20"/>
                <w:szCs w:val="20"/>
              </w:rPr>
              <w:t>Challenge yourself to continuously improve</w:t>
            </w:r>
            <w:r w:rsidR="002E69E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345712EB" w14:textId="77777777" w:rsidR="00AE231C" w:rsidRDefault="00130CAE" w:rsidP="007B15AC">
      <w:pPr>
        <w:jc w:val="center"/>
        <w:rPr>
          <w:rFonts w:asciiTheme="minorHAnsi" w:hAnsiTheme="minorHAnsi"/>
          <w:b/>
          <w:i/>
          <w:iCs/>
          <w:color w:val="000000"/>
          <w:sz w:val="18"/>
          <w:szCs w:val="18"/>
        </w:rPr>
      </w:pPr>
      <w:r w:rsidRPr="00A3199C">
        <w:rPr>
          <w:rFonts w:asciiTheme="minorHAnsi" w:hAnsiTheme="minorHAnsi"/>
          <w:b/>
          <w:i/>
          <w:iCs/>
          <w:color w:val="000000"/>
          <w:sz w:val="18"/>
          <w:szCs w:val="18"/>
        </w:rPr>
        <w:t>The</w:t>
      </w:r>
      <w:r w:rsidR="005E58D8" w:rsidRPr="00A3199C">
        <w:rPr>
          <w:rFonts w:asciiTheme="minorHAnsi" w:hAnsiTheme="minorHAnsi"/>
          <w:b/>
          <w:i/>
          <w:iCs/>
          <w:color w:val="000000"/>
          <w:sz w:val="18"/>
          <w:szCs w:val="18"/>
        </w:rPr>
        <w:t xml:space="preserve"> syllabus may be updated as needed throughout the semester.</w:t>
      </w:r>
    </w:p>
    <w:p w14:paraId="0B7D87A8" w14:textId="77777777" w:rsidR="001E37C7" w:rsidRPr="00454017" w:rsidRDefault="001E37C7" w:rsidP="001E37C7">
      <w:pPr>
        <w:rPr>
          <w:rFonts w:asciiTheme="minorHAnsi" w:hAnsiTheme="minorHAnsi"/>
          <w:b/>
          <w:sz w:val="22"/>
        </w:rPr>
      </w:pPr>
      <w:r w:rsidRPr="00454017">
        <w:rPr>
          <w:rFonts w:asciiTheme="minorHAnsi" w:hAnsiTheme="minorHAnsi"/>
          <w:b/>
          <w:sz w:val="22"/>
        </w:rPr>
        <w:t>Honor Code Policy:</w:t>
      </w:r>
    </w:p>
    <w:p w14:paraId="69C9FA0A" w14:textId="77777777" w:rsidR="001E37C7" w:rsidRPr="00454017" w:rsidRDefault="001E37C7" w:rsidP="001E37C7">
      <w:pPr>
        <w:rPr>
          <w:rFonts w:asciiTheme="minorHAnsi" w:hAnsiTheme="minorHAnsi"/>
          <w:color w:val="000000"/>
          <w:sz w:val="18"/>
          <w:szCs w:val="20"/>
        </w:rPr>
      </w:pPr>
      <w:r w:rsidRPr="00454017">
        <w:rPr>
          <w:rFonts w:asciiTheme="minorHAnsi" w:hAnsiTheme="minorHAnsi"/>
          <w:color w:val="000000"/>
          <w:sz w:val="18"/>
          <w:szCs w:val="20"/>
        </w:rPr>
        <w:t xml:space="preserve">All BHS students will strictly adhere to the </w:t>
      </w:r>
      <w:r w:rsidRPr="006C1592">
        <w:rPr>
          <w:rFonts w:asciiTheme="minorHAnsi" w:hAnsiTheme="minorHAnsi"/>
          <w:b/>
          <w:color w:val="000000"/>
          <w:sz w:val="18"/>
          <w:szCs w:val="20"/>
        </w:rPr>
        <w:t>BHS Honor Code</w:t>
      </w:r>
      <w:r w:rsidRPr="00454017">
        <w:rPr>
          <w:rFonts w:asciiTheme="minorHAnsi" w:hAnsiTheme="minorHAnsi"/>
          <w:color w:val="000000"/>
          <w:sz w:val="18"/>
          <w:szCs w:val="20"/>
        </w:rPr>
        <w:t xml:space="preserve"> which is posted on the BHS website. </w:t>
      </w:r>
    </w:p>
    <w:p w14:paraId="048A52D0" w14:textId="77777777" w:rsidR="001E37C7" w:rsidRPr="00454017" w:rsidRDefault="001E37C7" w:rsidP="001E37C7">
      <w:pPr>
        <w:rPr>
          <w:rFonts w:asciiTheme="minorHAnsi" w:hAnsiTheme="minorHAnsi"/>
          <w:sz w:val="18"/>
          <w:szCs w:val="20"/>
        </w:rPr>
      </w:pPr>
      <w:r w:rsidRPr="00454017">
        <w:rPr>
          <w:rFonts w:asciiTheme="minorHAnsi" w:hAnsiTheme="minorHAnsi"/>
          <w:color w:val="000000"/>
          <w:sz w:val="18"/>
          <w:szCs w:val="20"/>
        </w:rPr>
        <w:t xml:space="preserve">For any violation of the BHS Honor Code, students </w:t>
      </w:r>
      <w:r w:rsidRPr="006C1592">
        <w:rPr>
          <w:rFonts w:asciiTheme="minorHAnsi" w:hAnsiTheme="minorHAnsi"/>
          <w:b/>
          <w:color w:val="000000"/>
          <w:sz w:val="18"/>
          <w:szCs w:val="20"/>
        </w:rPr>
        <w:t>will receive a 0</w:t>
      </w:r>
      <w:r w:rsidRPr="00454017">
        <w:rPr>
          <w:rFonts w:asciiTheme="minorHAnsi" w:hAnsiTheme="minorHAnsi"/>
          <w:color w:val="000000"/>
          <w:sz w:val="18"/>
          <w:szCs w:val="20"/>
        </w:rPr>
        <w:t xml:space="preserve"> and be referred to the administration.</w:t>
      </w:r>
    </w:p>
    <w:p w14:paraId="4997AEBC" w14:textId="77777777" w:rsidR="001E37C7" w:rsidRPr="00454017" w:rsidRDefault="001E37C7" w:rsidP="001E37C7">
      <w:pPr>
        <w:tabs>
          <w:tab w:val="left" w:pos="1845"/>
        </w:tabs>
        <w:rPr>
          <w:rFonts w:asciiTheme="minorHAnsi" w:hAnsiTheme="minorHAnsi"/>
          <w:b/>
          <w:sz w:val="22"/>
        </w:rPr>
      </w:pPr>
      <w:r w:rsidRPr="00454017">
        <w:rPr>
          <w:rFonts w:asciiTheme="minorHAnsi" w:hAnsiTheme="minorHAnsi"/>
          <w:b/>
          <w:sz w:val="22"/>
        </w:rPr>
        <w:tab/>
      </w:r>
    </w:p>
    <w:p w14:paraId="5B172C79" w14:textId="77777777" w:rsidR="001E37C7" w:rsidRPr="00454017" w:rsidRDefault="001E37C7" w:rsidP="001E37C7">
      <w:pPr>
        <w:rPr>
          <w:rFonts w:asciiTheme="minorHAnsi" w:hAnsiTheme="minorHAnsi"/>
          <w:b/>
          <w:sz w:val="22"/>
        </w:rPr>
      </w:pPr>
      <w:r w:rsidRPr="00454017">
        <w:rPr>
          <w:rFonts w:asciiTheme="minorHAnsi" w:hAnsiTheme="minorHAnsi"/>
          <w:b/>
          <w:sz w:val="22"/>
        </w:rPr>
        <w:t>Attendance Excused Absence Policy:</w:t>
      </w:r>
    </w:p>
    <w:p w14:paraId="2312176B" w14:textId="77777777" w:rsidR="00541126" w:rsidRDefault="001E37C7" w:rsidP="00541126">
      <w:pPr>
        <w:pStyle w:val="SD-BodyText9pt"/>
        <w:numPr>
          <w:ilvl w:val="0"/>
          <w:numId w:val="10"/>
        </w:numPr>
        <w:spacing w:after="0" w:line="240" w:lineRule="auto"/>
        <w:rPr>
          <w:rFonts w:asciiTheme="minorHAnsi" w:hAnsiTheme="minorHAnsi"/>
          <w:szCs w:val="20"/>
        </w:rPr>
      </w:pPr>
      <w:r w:rsidRPr="00454017">
        <w:rPr>
          <w:rFonts w:asciiTheme="minorHAnsi" w:hAnsiTheme="minorHAnsi"/>
          <w:szCs w:val="20"/>
        </w:rPr>
        <w:t xml:space="preserve">Students </w:t>
      </w:r>
      <w:r w:rsidR="00541126">
        <w:rPr>
          <w:rFonts w:asciiTheme="minorHAnsi" w:hAnsiTheme="minorHAnsi"/>
          <w:szCs w:val="20"/>
        </w:rPr>
        <w:t>are responsible for making up all work missed due to absences.</w:t>
      </w:r>
    </w:p>
    <w:p w14:paraId="08192836" w14:textId="77777777" w:rsidR="001E37C7" w:rsidRPr="00541126" w:rsidRDefault="001E37C7" w:rsidP="00541126">
      <w:pPr>
        <w:pStyle w:val="SD-BodyText9pt"/>
        <w:numPr>
          <w:ilvl w:val="0"/>
          <w:numId w:val="10"/>
        </w:numPr>
        <w:spacing w:after="0" w:line="240" w:lineRule="auto"/>
        <w:rPr>
          <w:rFonts w:asciiTheme="minorHAnsi" w:hAnsiTheme="minorHAnsi"/>
          <w:szCs w:val="20"/>
        </w:rPr>
      </w:pPr>
      <w:r w:rsidRPr="00541126">
        <w:rPr>
          <w:rFonts w:asciiTheme="minorHAnsi" w:hAnsiTheme="minorHAnsi"/>
          <w:szCs w:val="20"/>
        </w:rPr>
        <w:t xml:space="preserve">All pre-assigned work will be due on the day of a student’s return from an absence.  </w:t>
      </w:r>
    </w:p>
    <w:p w14:paraId="482845E8" w14:textId="77777777" w:rsidR="00541126" w:rsidRPr="00541126" w:rsidRDefault="00541126" w:rsidP="00541126">
      <w:pPr>
        <w:pStyle w:val="SD-BodyText9pt"/>
        <w:numPr>
          <w:ilvl w:val="0"/>
          <w:numId w:val="10"/>
        </w:numPr>
        <w:spacing w:after="0" w:line="240" w:lineRule="auto"/>
        <w:rPr>
          <w:rFonts w:asciiTheme="minorHAnsi" w:hAnsiTheme="minorHAnsi"/>
          <w:szCs w:val="20"/>
        </w:rPr>
      </w:pPr>
      <w:r w:rsidRPr="00541126">
        <w:rPr>
          <w:rFonts w:asciiTheme="minorHAnsi" w:hAnsiTheme="minorHAnsi"/>
          <w:szCs w:val="20"/>
        </w:rPr>
        <w:t>Assignments that are not made up by the specifi</w:t>
      </w:r>
      <w:r>
        <w:rPr>
          <w:rFonts w:asciiTheme="minorHAnsi" w:hAnsiTheme="minorHAnsi"/>
          <w:szCs w:val="20"/>
        </w:rPr>
        <w:t>ed time receive a grade of zero (0).</w:t>
      </w:r>
    </w:p>
    <w:p w14:paraId="4C0EA827" w14:textId="77777777" w:rsidR="002E69EB" w:rsidRPr="00541126" w:rsidRDefault="002E69EB" w:rsidP="002E69EB">
      <w:pPr>
        <w:pStyle w:val="SD-BodyText9pt"/>
        <w:spacing w:after="0" w:line="240" w:lineRule="auto"/>
        <w:ind w:left="720"/>
        <w:rPr>
          <w:rFonts w:asciiTheme="minorHAnsi" w:hAnsiTheme="minorHAnsi"/>
          <w:szCs w:val="20"/>
        </w:rPr>
      </w:pPr>
    </w:p>
    <w:p w14:paraId="631ABC59" w14:textId="036456CC" w:rsidR="00454017" w:rsidRPr="00454017" w:rsidRDefault="001E37C7" w:rsidP="007B15AC">
      <w:pPr>
        <w:pStyle w:val="Body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Theme="minorHAnsi" w:hAnsiTheme="minorHAnsi" w:cs="Arial"/>
          <w:b/>
          <w:bCs/>
          <w:caps/>
          <w:smallCaps/>
          <w:spacing w:val="24"/>
          <w:szCs w:val="20"/>
          <w:u w:val="single"/>
        </w:rPr>
      </w:pPr>
      <w:r w:rsidRPr="00454017">
        <w:rPr>
          <w:rFonts w:asciiTheme="minorHAnsi" w:hAnsiTheme="minorHAnsi" w:cs="Arial"/>
          <w:b/>
          <w:bCs/>
          <w:caps/>
          <w:smallCaps/>
          <w:spacing w:val="24"/>
          <w:szCs w:val="20"/>
          <w:u w:val="single"/>
        </w:rPr>
        <w:t>upon returning to school, it is the student’s responsibility to make</w:t>
      </w:r>
    </w:p>
    <w:p w14:paraId="13B882B1" w14:textId="77777777" w:rsidR="001E37C7" w:rsidRPr="00454017" w:rsidRDefault="00FC21A7" w:rsidP="001E37C7">
      <w:pPr>
        <w:pStyle w:val="Body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Theme="minorHAnsi" w:hAnsiTheme="minorHAnsi" w:cs="Arial"/>
          <w:b/>
          <w:bCs/>
          <w:caps/>
          <w:smallCaps/>
          <w:spacing w:val="24"/>
          <w:szCs w:val="20"/>
          <w:u w:val="single"/>
        </w:rPr>
      </w:pPr>
      <w:r>
        <w:rPr>
          <w:rFonts w:asciiTheme="minorHAnsi" w:hAnsiTheme="minorHAnsi" w:cs="Arial"/>
          <w:b/>
          <w:bCs/>
          <w:caps/>
          <w:smallCaps/>
          <w:spacing w:val="24"/>
          <w:szCs w:val="20"/>
          <w:u w:val="single"/>
        </w:rPr>
        <w:t>arrangements Within 5</w:t>
      </w:r>
      <w:r w:rsidR="001E37C7" w:rsidRPr="00454017">
        <w:rPr>
          <w:rFonts w:asciiTheme="minorHAnsi" w:hAnsiTheme="minorHAnsi" w:cs="Arial"/>
          <w:b/>
          <w:bCs/>
          <w:caps/>
          <w:smallCaps/>
          <w:spacing w:val="24"/>
          <w:szCs w:val="20"/>
          <w:u w:val="single"/>
        </w:rPr>
        <w:t xml:space="preserve"> days to make up work.</w:t>
      </w:r>
    </w:p>
    <w:p w14:paraId="287A8A68" w14:textId="77777777" w:rsidR="00B27705" w:rsidRPr="00FC21A7" w:rsidRDefault="001E37C7" w:rsidP="00FC21A7">
      <w:pPr>
        <w:rPr>
          <w:rFonts w:asciiTheme="minorHAnsi" w:hAnsiTheme="minorHAnsi"/>
          <w:sz w:val="18"/>
          <w:szCs w:val="20"/>
        </w:rPr>
      </w:pPr>
      <w:r w:rsidRPr="00454017">
        <w:rPr>
          <w:rFonts w:asciiTheme="minorHAnsi" w:hAnsiTheme="minorHAnsi"/>
          <w:sz w:val="18"/>
          <w:szCs w:val="20"/>
        </w:rPr>
        <w:t> </w:t>
      </w:r>
    </w:p>
    <w:p w14:paraId="001C83EA" w14:textId="77777777" w:rsidR="00454017" w:rsidRPr="00454017" w:rsidRDefault="001E37C7" w:rsidP="000F07D5">
      <w:pPr>
        <w:pStyle w:val="Body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pacing w:after="0"/>
        <w:jc w:val="center"/>
        <w:rPr>
          <w:rFonts w:asciiTheme="minorHAnsi" w:hAnsiTheme="minorHAnsi"/>
          <w:b/>
          <w:bCs/>
          <w:caps/>
          <w:spacing w:val="24"/>
          <w:szCs w:val="20"/>
          <w:u w:val="single"/>
        </w:rPr>
      </w:pPr>
      <w:r w:rsidRPr="00454017">
        <w:rPr>
          <w:rFonts w:asciiTheme="minorHAnsi" w:hAnsiTheme="minorHAnsi"/>
          <w:b/>
          <w:bCs/>
          <w:caps/>
          <w:spacing w:val="24"/>
          <w:szCs w:val="20"/>
          <w:u w:val="single"/>
        </w:rPr>
        <w:t xml:space="preserve">All policies outlined in the BCSS  student CODE OF CONDUCT and </w:t>
      </w:r>
    </w:p>
    <w:p w14:paraId="60FD4A19" w14:textId="77777777" w:rsidR="001E37C7" w:rsidRDefault="001E37C7" w:rsidP="000F07D5">
      <w:pPr>
        <w:pStyle w:val="Body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pacing w:after="0"/>
        <w:jc w:val="center"/>
        <w:rPr>
          <w:rFonts w:asciiTheme="minorHAnsi" w:hAnsiTheme="minorHAnsi"/>
          <w:b/>
          <w:bCs/>
          <w:caps/>
          <w:spacing w:val="24"/>
          <w:szCs w:val="20"/>
          <w:u w:val="single"/>
        </w:rPr>
      </w:pPr>
      <w:r w:rsidRPr="00454017">
        <w:rPr>
          <w:rFonts w:asciiTheme="minorHAnsi" w:hAnsiTheme="minorHAnsi"/>
          <w:b/>
          <w:bCs/>
          <w:caps/>
          <w:spacing w:val="24"/>
          <w:szCs w:val="20"/>
          <w:u w:val="single"/>
        </w:rPr>
        <w:t>the BHS student handbook will be followed in this classroom.</w:t>
      </w:r>
    </w:p>
    <w:p w14:paraId="701093B9" w14:textId="77777777" w:rsidR="001E37C7" w:rsidRPr="005515C0" w:rsidRDefault="001E37C7" w:rsidP="001E37C7">
      <w:pPr>
        <w:rPr>
          <w:rFonts w:asciiTheme="minorHAnsi" w:hAnsiTheme="minorHAnsi"/>
          <w:sz w:val="20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738"/>
      </w:tblGrid>
      <w:tr w:rsidR="001E37C7" w:rsidRPr="005515C0" w14:paraId="66CC1D39" w14:textId="77777777" w:rsidTr="00FC21A7">
        <w:trPr>
          <w:trHeight w:val="260"/>
        </w:trPr>
        <w:tc>
          <w:tcPr>
            <w:tcW w:w="10998" w:type="dxa"/>
            <w:gridSpan w:val="2"/>
          </w:tcPr>
          <w:p w14:paraId="470004FC" w14:textId="77777777" w:rsidR="00541126" w:rsidRPr="00FC21A7" w:rsidRDefault="001E37C7" w:rsidP="00FC21A7">
            <w:pPr>
              <w:pStyle w:val="SD-BodyText9pt"/>
              <w:spacing w:after="0" w:line="200" w:lineRule="exact"/>
              <w:jc w:val="center"/>
              <w:rPr>
                <w:rFonts w:asciiTheme="minorHAnsi" w:hAnsiTheme="minorHAnsi"/>
                <w:b/>
                <w:caps/>
                <w:szCs w:val="20"/>
              </w:rPr>
            </w:pPr>
            <w:r w:rsidRPr="00454017">
              <w:rPr>
                <w:rFonts w:asciiTheme="minorHAnsi" w:hAnsiTheme="minorHAnsi"/>
                <w:b/>
                <w:caps/>
                <w:szCs w:val="20"/>
              </w:rPr>
              <w:t>Teacher consequences for Minor Classroom Disruptions</w:t>
            </w:r>
          </w:p>
        </w:tc>
      </w:tr>
      <w:tr w:rsidR="001E37C7" w:rsidRPr="005515C0" w14:paraId="47716A92" w14:textId="77777777" w:rsidTr="000F07D5">
        <w:trPr>
          <w:trHeight w:val="323"/>
        </w:trPr>
        <w:tc>
          <w:tcPr>
            <w:tcW w:w="1260" w:type="dxa"/>
          </w:tcPr>
          <w:p w14:paraId="3F8A0034" w14:textId="77777777" w:rsidR="001E37C7" w:rsidRPr="00454017" w:rsidRDefault="001E37C7" w:rsidP="00B0110F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Theme="minorHAnsi" w:hAnsiTheme="minorHAnsi"/>
                <w:b w:val="0"/>
                <w:caps w:val="0"/>
                <w:sz w:val="18"/>
              </w:rPr>
            </w:pPr>
            <w:r w:rsidRPr="00454017">
              <w:rPr>
                <w:rFonts w:asciiTheme="minorHAnsi" w:hAnsiTheme="minorHAnsi"/>
                <w:b w:val="0"/>
                <w:caps w:val="0"/>
                <w:sz w:val="18"/>
              </w:rPr>
              <w:t>1</w:t>
            </w:r>
            <w:r w:rsidRPr="00454017">
              <w:rPr>
                <w:rFonts w:asciiTheme="minorHAnsi" w:hAnsiTheme="minorHAnsi"/>
                <w:b w:val="0"/>
                <w:caps w:val="0"/>
                <w:sz w:val="18"/>
                <w:vertAlign w:val="superscript"/>
              </w:rPr>
              <w:t>st</w:t>
            </w:r>
          </w:p>
        </w:tc>
        <w:tc>
          <w:tcPr>
            <w:tcW w:w="9738" w:type="dxa"/>
            <w:vAlign w:val="center"/>
          </w:tcPr>
          <w:p w14:paraId="2C36A555" w14:textId="77777777" w:rsidR="001E37C7" w:rsidRPr="00E94024" w:rsidRDefault="001E37C7" w:rsidP="00E94024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454017">
              <w:rPr>
                <w:rFonts w:asciiTheme="minorHAnsi" w:hAnsiTheme="minorHAnsi"/>
                <w:szCs w:val="20"/>
              </w:rPr>
              <w:t>Penalty assigned at teacher’s discretion</w:t>
            </w:r>
            <w:r w:rsidR="00541126">
              <w:rPr>
                <w:rFonts w:asciiTheme="minorHAnsi" w:hAnsiTheme="minorHAnsi"/>
                <w:szCs w:val="20"/>
              </w:rPr>
              <w:t>:  may include conference, teacher detention, and parent c</w:t>
            </w:r>
            <w:r w:rsidRPr="00454017">
              <w:rPr>
                <w:rFonts w:asciiTheme="minorHAnsi" w:hAnsiTheme="minorHAnsi"/>
                <w:szCs w:val="20"/>
              </w:rPr>
              <w:t>ontact</w:t>
            </w:r>
          </w:p>
        </w:tc>
      </w:tr>
      <w:tr w:rsidR="001E37C7" w:rsidRPr="005515C0" w14:paraId="671EC351" w14:textId="77777777" w:rsidTr="000F07D5">
        <w:tc>
          <w:tcPr>
            <w:tcW w:w="1260" w:type="dxa"/>
          </w:tcPr>
          <w:p w14:paraId="651241D2" w14:textId="77777777" w:rsidR="001E37C7" w:rsidRPr="00454017" w:rsidRDefault="001E37C7" w:rsidP="00B0110F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Theme="minorHAnsi" w:hAnsiTheme="minorHAnsi"/>
                <w:b w:val="0"/>
                <w:caps w:val="0"/>
                <w:sz w:val="18"/>
              </w:rPr>
            </w:pPr>
            <w:r w:rsidRPr="00454017">
              <w:rPr>
                <w:rFonts w:asciiTheme="minorHAnsi" w:hAnsiTheme="minorHAnsi"/>
                <w:b w:val="0"/>
                <w:caps w:val="0"/>
                <w:sz w:val="18"/>
              </w:rPr>
              <w:t>2</w:t>
            </w:r>
            <w:r w:rsidRPr="00454017">
              <w:rPr>
                <w:rFonts w:asciiTheme="minorHAnsi" w:hAnsiTheme="minorHAnsi"/>
                <w:b w:val="0"/>
                <w:caps w:val="0"/>
                <w:sz w:val="18"/>
                <w:vertAlign w:val="superscript"/>
              </w:rPr>
              <w:t>nd</w:t>
            </w:r>
          </w:p>
        </w:tc>
        <w:tc>
          <w:tcPr>
            <w:tcW w:w="9738" w:type="dxa"/>
            <w:vAlign w:val="center"/>
          </w:tcPr>
          <w:p w14:paraId="08740CE1" w14:textId="77777777" w:rsidR="001E37C7" w:rsidRPr="00454017" w:rsidRDefault="001E37C7" w:rsidP="00E94024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454017">
              <w:rPr>
                <w:rFonts w:asciiTheme="minorHAnsi" w:hAnsiTheme="minorHAnsi"/>
                <w:szCs w:val="20"/>
              </w:rPr>
              <w:t>30 minute faculty detention and parent contact</w:t>
            </w:r>
          </w:p>
        </w:tc>
      </w:tr>
      <w:tr w:rsidR="001E37C7" w:rsidRPr="005515C0" w14:paraId="003ECD22" w14:textId="77777777" w:rsidTr="000F07D5">
        <w:tc>
          <w:tcPr>
            <w:tcW w:w="1260" w:type="dxa"/>
          </w:tcPr>
          <w:p w14:paraId="2237E161" w14:textId="77777777" w:rsidR="001E37C7" w:rsidRPr="00454017" w:rsidRDefault="001E37C7" w:rsidP="00B0110F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Theme="minorHAnsi" w:hAnsiTheme="minorHAnsi"/>
                <w:b w:val="0"/>
                <w:caps w:val="0"/>
                <w:sz w:val="18"/>
              </w:rPr>
            </w:pPr>
            <w:r w:rsidRPr="00454017">
              <w:rPr>
                <w:rFonts w:asciiTheme="minorHAnsi" w:hAnsiTheme="minorHAnsi"/>
                <w:b w:val="0"/>
                <w:caps w:val="0"/>
                <w:sz w:val="18"/>
              </w:rPr>
              <w:t>3</w:t>
            </w:r>
            <w:r w:rsidRPr="00454017">
              <w:rPr>
                <w:rFonts w:asciiTheme="minorHAnsi" w:hAnsiTheme="minorHAnsi"/>
                <w:b w:val="0"/>
                <w:caps w:val="0"/>
                <w:sz w:val="18"/>
                <w:vertAlign w:val="superscript"/>
              </w:rPr>
              <w:t>rd</w:t>
            </w:r>
          </w:p>
        </w:tc>
        <w:tc>
          <w:tcPr>
            <w:tcW w:w="9738" w:type="dxa"/>
            <w:vAlign w:val="center"/>
          </w:tcPr>
          <w:p w14:paraId="54CE0FBE" w14:textId="77777777" w:rsidR="001E37C7" w:rsidRPr="00454017" w:rsidRDefault="001E37C7" w:rsidP="00E94024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454017">
              <w:rPr>
                <w:rFonts w:asciiTheme="minorHAnsi" w:hAnsiTheme="minorHAnsi"/>
                <w:szCs w:val="20"/>
              </w:rPr>
              <w:t>1 hour faculty detention and parent contact</w:t>
            </w:r>
          </w:p>
        </w:tc>
      </w:tr>
      <w:tr w:rsidR="001E37C7" w:rsidRPr="005515C0" w14:paraId="130D32F6" w14:textId="77777777" w:rsidTr="000F07D5">
        <w:tc>
          <w:tcPr>
            <w:tcW w:w="1260" w:type="dxa"/>
          </w:tcPr>
          <w:p w14:paraId="0450546B" w14:textId="77777777" w:rsidR="001E37C7" w:rsidRPr="00454017" w:rsidRDefault="001E37C7" w:rsidP="00B0110F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Theme="minorHAnsi" w:hAnsiTheme="minorHAnsi"/>
                <w:b w:val="0"/>
                <w:caps w:val="0"/>
                <w:sz w:val="18"/>
              </w:rPr>
            </w:pPr>
            <w:r w:rsidRPr="00454017">
              <w:rPr>
                <w:rFonts w:asciiTheme="minorHAnsi" w:hAnsiTheme="minorHAnsi"/>
                <w:b w:val="0"/>
                <w:caps w:val="0"/>
                <w:sz w:val="18"/>
              </w:rPr>
              <w:t>4</w:t>
            </w:r>
            <w:r w:rsidRPr="00454017">
              <w:rPr>
                <w:rFonts w:asciiTheme="minorHAnsi" w:hAnsiTheme="minorHAnsi"/>
                <w:b w:val="0"/>
                <w:caps w:val="0"/>
                <w:sz w:val="18"/>
                <w:vertAlign w:val="superscript"/>
              </w:rPr>
              <w:t>th</w:t>
            </w:r>
          </w:p>
        </w:tc>
        <w:tc>
          <w:tcPr>
            <w:tcW w:w="9738" w:type="dxa"/>
            <w:vAlign w:val="center"/>
          </w:tcPr>
          <w:p w14:paraId="18C32FCB" w14:textId="77777777" w:rsidR="001E37C7" w:rsidRPr="00454017" w:rsidRDefault="001E37C7" w:rsidP="00E94024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454017">
              <w:rPr>
                <w:rFonts w:asciiTheme="minorHAnsi" w:hAnsiTheme="minorHAnsi"/>
                <w:szCs w:val="20"/>
              </w:rPr>
              <w:t>Administrative Referral</w:t>
            </w:r>
          </w:p>
        </w:tc>
      </w:tr>
    </w:tbl>
    <w:p w14:paraId="7C68BB1A" w14:textId="77777777" w:rsidR="00B27705" w:rsidRDefault="00B27705" w:rsidP="001E37C7">
      <w:pPr>
        <w:rPr>
          <w:rFonts w:asciiTheme="minorHAnsi" w:hAnsiTheme="minorHAnsi"/>
        </w:rPr>
      </w:pPr>
    </w:p>
    <w:p w14:paraId="58DED1B0" w14:textId="6B502537" w:rsidR="00B27705" w:rsidRDefault="00B27705" w:rsidP="001E37C7">
      <w:pPr>
        <w:rPr>
          <w:rFonts w:asciiTheme="minorHAnsi" w:hAnsiTheme="minorHAnsi"/>
        </w:rPr>
      </w:pPr>
      <w:r>
        <w:rPr>
          <w:rFonts w:asciiTheme="minorHAnsi" w:hAnsiTheme="minorHAnsi"/>
        </w:rPr>
        <w:t>Please sign the form and ret</w:t>
      </w:r>
      <w:r w:rsidR="008D65DC">
        <w:rPr>
          <w:rFonts w:asciiTheme="minorHAnsi" w:hAnsiTheme="minorHAnsi"/>
        </w:rPr>
        <w:t>urn to sch</w:t>
      </w:r>
      <w:r w:rsidR="007B15AC">
        <w:rPr>
          <w:rFonts w:asciiTheme="minorHAnsi" w:hAnsiTheme="minorHAnsi"/>
        </w:rPr>
        <w:t>ool by Monday, August 8, 2016</w:t>
      </w:r>
      <w:r>
        <w:rPr>
          <w:rFonts w:asciiTheme="minorHAnsi" w:hAnsiTheme="minorHAnsi"/>
        </w:rPr>
        <w:t>.</w:t>
      </w:r>
    </w:p>
    <w:p w14:paraId="771F2B1F" w14:textId="77777777" w:rsidR="00B27705" w:rsidRPr="005515C0" w:rsidRDefault="00B27705" w:rsidP="001E37C7">
      <w:pPr>
        <w:rPr>
          <w:rFonts w:asciiTheme="minorHAnsi" w:hAnsiTheme="minorHAnsi"/>
        </w:rPr>
      </w:pPr>
    </w:p>
    <w:p w14:paraId="01C62A78" w14:textId="77777777" w:rsidR="001E37C7" w:rsidRPr="003E7B45" w:rsidRDefault="001E37C7" w:rsidP="001E37C7">
      <w:pPr>
        <w:rPr>
          <w:rFonts w:asciiTheme="minorHAnsi" w:hAnsiTheme="minorHAnsi"/>
          <w:b/>
          <w:sz w:val="20"/>
          <w:szCs w:val="28"/>
        </w:rPr>
      </w:pPr>
      <w:r w:rsidRPr="003E7B45">
        <w:rPr>
          <w:rFonts w:asciiTheme="minorHAnsi" w:hAnsiTheme="minorHAnsi"/>
          <w:b/>
          <w:sz w:val="20"/>
          <w:szCs w:val="28"/>
        </w:rPr>
        <w:t xml:space="preserve">I have read </w:t>
      </w:r>
      <w:r w:rsidR="001728F8" w:rsidRPr="003E7B45">
        <w:rPr>
          <w:rFonts w:asciiTheme="minorHAnsi" w:hAnsiTheme="minorHAnsi"/>
          <w:b/>
          <w:sz w:val="20"/>
          <w:szCs w:val="28"/>
        </w:rPr>
        <w:t xml:space="preserve">and I understand the syllabus </w:t>
      </w:r>
      <w:r w:rsidR="00B27705">
        <w:rPr>
          <w:rFonts w:asciiTheme="minorHAnsi" w:hAnsiTheme="minorHAnsi"/>
          <w:b/>
          <w:sz w:val="20"/>
          <w:szCs w:val="28"/>
        </w:rPr>
        <w:t xml:space="preserve">for Multicultural Literature, </w:t>
      </w:r>
      <w:r w:rsidR="008D65DC">
        <w:rPr>
          <w:rFonts w:asciiTheme="minorHAnsi" w:hAnsiTheme="minorHAnsi"/>
          <w:b/>
          <w:sz w:val="20"/>
          <w:szCs w:val="28"/>
        </w:rPr>
        <w:t>Semester 1</w:t>
      </w:r>
      <w:r w:rsidRPr="003E7B45">
        <w:rPr>
          <w:rFonts w:asciiTheme="minorHAnsi" w:hAnsiTheme="minorHAnsi"/>
          <w:b/>
          <w:sz w:val="20"/>
          <w:szCs w:val="28"/>
        </w:rPr>
        <w:t>. </w:t>
      </w:r>
    </w:p>
    <w:p w14:paraId="2A57E7C8" w14:textId="77777777" w:rsidR="001E37C7" w:rsidRPr="003E7B45" w:rsidRDefault="001E37C7" w:rsidP="001E37C7">
      <w:pPr>
        <w:rPr>
          <w:rFonts w:asciiTheme="minorHAnsi" w:hAnsiTheme="minorHAnsi"/>
          <w:b/>
          <w:sz w:val="20"/>
          <w:szCs w:val="28"/>
        </w:rPr>
      </w:pPr>
      <w:r w:rsidRPr="003E7B45">
        <w:rPr>
          <w:rFonts w:asciiTheme="minorHAnsi" w:hAnsiTheme="minorHAnsi"/>
          <w:b/>
          <w:sz w:val="20"/>
          <w:szCs w:val="28"/>
        </w:rPr>
        <w:t> </w:t>
      </w:r>
    </w:p>
    <w:p w14:paraId="528CA01B" w14:textId="5D2A5258" w:rsidR="001E37C7" w:rsidRPr="00E94024" w:rsidRDefault="00454017" w:rsidP="001728F8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8"/>
        </w:rPr>
        <w:t>Parent’s signature</w:t>
      </w:r>
      <w:proofErr w:type="gramStart"/>
      <w:r>
        <w:rPr>
          <w:rFonts w:asciiTheme="minorHAnsi" w:hAnsiTheme="minorHAnsi"/>
          <w:sz w:val="20"/>
          <w:szCs w:val="28"/>
        </w:rPr>
        <w:t>:</w:t>
      </w:r>
      <w:r w:rsidRPr="00454017">
        <w:rPr>
          <w:rFonts w:asciiTheme="minorHAnsi" w:hAnsiTheme="minorHAnsi"/>
          <w:sz w:val="20"/>
          <w:szCs w:val="28"/>
        </w:rPr>
        <w:t>_</w:t>
      </w:r>
      <w:proofErr w:type="gramEnd"/>
      <w:r w:rsidRPr="00454017">
        <w:rPr>
          <w:rFonts w:asciiTheme="minorHAnsi" w:hAnsiTheme="minorHAnsi"/>
          <w:sz w:val="20"/>
          <w:szCs w:val="28"/>
        </w:rPr>
        <w:t>_______________________________</w:t>
      </w:r>
      <w:r w:rsidR="007B15AC">
        <w:rPr>
          <w:rFonts w:asciiTheme="minorHAnsi" w:hAnsiTheme="minorHAnsi"/>
          <w:sz w:val="20"/>
          <w:szCs w:val="28"/>
        </w:rPr>
        <w:t>_______________Student:  ____________________________________</w:t>
      </w:r>
    </w:p>
    <w:p w14:paraId="77E70711" w14:textId="77777777" w:rsidR="00B27705" w:rsidRDefault="00B27705" w:rsidP="001728F8">
      <w:pPr>
        <w:rPr>
          <w:rFonts w:asciiTheme="minorHAnsi" w:hAnsiTheme="minorHAnsi"/>
          <w:sz w:val="20"/>
          <w:szCs w:val="28"/>
        </w:rPr>
      </w:pPr>
    </w:p>
    <w:p w14:paraId="75072084" w14:textId="77777777" w:rsidR="00B27705" w:rsidRDefault="00B27705" w:rsidP="001728F8">
      <w:pPr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  <w:sz w:val="20"/>
          <w:szCs w:val="28"/>
        </w:rPr>
        <w:t>Best way to contact you when needed:  ___________________________________________________________________________</w:t>
      </w:r>
    </w:p>
    <w:p w14:paraId="2D776635" w14:textId="77777777" w:rsidR="00B27705" w:rsidRDefault="00E94024" w:rsidP="001728F8">
      <w:pPr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  <w:sz w:val="20"/>
          <w:szCs w:val="28"/>
        </w:rPr>
        <w:t>(</w:t>
      </w:r>
      <w:proofErr w:type="gramStart"/>
      <w:r>
        <w:rPr>
          <w:rFonts w:asciiTheme="minorHAnsi" w:hAnsiTheme="minorHAnsi"/>
          <w:sz w:val="20"/>
          <w:szCs w:val="28"/>
        </w:rPr>
        <w:t>email</w:t>
      </w:r>
      <w:proofErr w:type="gramEnd"/>
      <w:r>
        <w:rPr>
          <w:rFonts w:asciiTheme="minorHAnsi" w:hAnsiTheme="minorHAnsi"/>
          <w:sz w:val="20"/>
          <w:szCs w:val="28"/>
        </w:rPr>
        <w:t>, cell, or home phone)</w:t>
      </w:r>
    </w:p>
    <w:p w14:paraId="5898DBA4" w14:textId="77777777" w:rsidR="00B27705" w:rsidRDefault="00B27705" w:rsidP="001728F8">
      <w:pPr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  <w:sz w:val="20"/>
          <w:szCs w:val="28"/>
        </w:rPr>
        <w:t>Student’s choice for accessing the textbook:</w:t>
      </w:r>
      <w:r>
        <w:rPr>
          <w:rFonts w:asciiTheme="minorHAnsi" w:hAnsiTheme="minorHAnsi"/>
          <w:sz w:val="20"/>
          <w:szCs w:val="28"/>
        </w:rPr>
        <w:tab/>
        <w:t xml:space="preserve">  ___________ Textbook   (will be issued upon request</w:t>
      </w:r>
      <w:proofErr w:type="gramStart"/>
      <w:r>
        <w:rPr>
          <w:rFonts w:asciiTheme="minorHAnsi" w:hAnsiTheme="minorHAnsi"/>
          <w:sz w:val="20"/>
          <w:szCs w:val="28"/>
        </w:rPr>
        <w:t>)    Cost</w:t>
      </w:r>
      <w:proofErr w:type="gramEnd"/>
      <w:r>
        <w:rPr>
          <w:rFonts w:asciiTheme="minorHAnsi" w:hAnsiTheme="minorHAnsi"/>
          <w:sz w:val="20"/>
          <w:szCs w:val="28"/>
        </w:rPr>
        <w:t xml:space="preserve"> if not returned:  $</w:t>
      </w:r>
      <w:r w:rsidR="00F34C12">
        <w:rPr>
          <w:rFonts w:asciiTheme="minorHAnsi" w:hAnsiTheme="minorHAnsi"/>
          <w:sz w:val="20"/>
          <w:szCs w:val="28"/>
        </w:rPr>
        <w:t xml:space="preserve"> 75</w:t>
      </w:r>
      <w:r w:rsidR="008D65DC">
        <w:rPr>
          <w:rFonts w:asciiTheme="minorHAnsi" w:hAnsiTheme="minorHAnsi"/>
          <w:sz w:val="20"/>
          <w:szCs w:val="28"/>
        </w:rPr>
        <w:t>.00</w:t>
      </w:r>
    </w:p>
    <w:p w14:paraId="7B2EFAFD" w14:textId="77777777" w:rsidR="00B27705" w:rsidRDefault="006D1783" w:rsidP="001728F8">
      <w:pPr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  <w:sz w:val="20"/>
          <w:szCs w:val="28"/>
        </w:rPr>
        <w:tab/>
      </w:r>
      <w:r>
        <w:rPr>
          <w:rFonts w:asciiTheme="minorHAnsi" w:hAnsiTheme="minorHAnsi"/>
          <w:sz w:val="20"/>
          <w:szCs w:val="28"/>
        </w:rPr>
        <w:tab/>
      </w:r>
      <w:r>
        <w:rPr>
          <w:rFonts w:asciiTheme="minorHAnsi" w:hAnsiTheme="minorHAnsi"/>
          <w:sz w:val="20"/>
          <w:szCs w:val="28"/>
        </w:rPr>
        <w:tab/>
      </w:r>
      <w:r>
        <w:rPr>
          <w:rFonts w:asciiTheme="minorHAnsi" w:hAnsiTheme="minorHAnsi"/>
          <w:sz w:val="20"/>
          <w:szCs w:val="28"/>
        </w:rPr>
        <w:tab/>
      </w:r>
      <w:r>
        <w:rPr>
          <w:rFonts w:asciiTheme="minorHAnsi" w:hAnsiTheme="minorHAnsi"/>
          <w:sz w:val="20"/>
          <w:szCs w:val="28"/>
        </w:rPr>
        <w:tab/>
        <w:t xml:space="preserve">  </w:t>
      </w:r>
      <w:r w:rsidR="00B27705">
        <w:rPr>
          <w:rFonts w:asciiTheme="minorHAnsi" w:hAnsiTheme="minorHAnsi"/>
          <w:sz w:val="20"/>
          <w:szCs w:val="28"/>
        </w:rPr>
        <w:t>___________ Text on CD (will be issued upon request</w:t>
      </w:r>
      <w:proofErr w:type="gramStart"/>
      <w:r w:rsidR="00B27705">
        <w:rPr>
          <w:rFonts w:asciiTheme="minorHAnsi" w:hAnsiTheme="minorHAnsi"/>
          <w:sz w:val="20"/>
          <w:szCs w:val="28"/>
        </w:rPr>
        <w:t>)   Cost</w:t>
      </w:r>
      <w:proofErr w:type="gramEnd"/>
      <w:r w:rsidR="00B27705">
        <w:rPr>
          <w:rFonts w:asciiTheme="minorHAnsi" w:hAnsiTheme="minorHAnsi"/>
          <w:sz w:val="20"/>
          <w:szCs w:val="28"/>
        </w:rPr>
        <w:t xml:space="preserve"> if not returned:  $</w:t>
      </w:r>
      <w:r w:rsidR="00F34C12">
        <w:rPr>
          <w:rFonts w:asciiTheme="minorHAnsi" w:hAnsiTheme="minorHAnsi"/>
          <w:sz w:val="20"/>
          <w:szCs w:val="28"/>
        </w:rPr>
        <w:t>75</w:t>
      </w:r>
      <w:r w:rsidR="008D65DC">
        <w:rPr>
          <w:rFonts w:asciiTheme="minorHAnsi" w:hAnsiTheme="minorHAnsi"/>
          <w:sz w:val="20"/>
          <w:szCs w:val="28"/>
        </w:rPr>
        <w:t>.00</w:t>
      </w:r>
    </w:p>
    <w:p w14:paraId="44D5ADB5" w14:textId="0903545E" w:rsidR="00B27705" w:rsidRDefault="006D1783" w:rsidP="001728F8">
      <w:pPr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  <w:sz w:val="20"/>
          <w:szCs w:val="28"/>
        </w:rPr>
        <w:tab/>
      </w:r>
      <w:r>
        <w:rPr>
          <w:rFonts w:asciiTheme="minorHAnsi" w:hAnsiTheme="minorHAnsi"/>
          <w:sz w:val="20"/>
          <w:szCs w:val="28"/>
        </w:rPr>
        <w:tab/>
      </w:r>
      <w:r>
        <w:rPr>
          <w:rFonts w:asciiTheme="minorHAnsi" w:hAnsiTheme="minorHAnsi"/>
          <w:sz w:val="20"/>
          <w:szCs w:val="28"/>
        </w:rPr>
        <w:tab/>
      </w:r>
      <w:r>
        <w:rPr>
          <w:rFonts w:asciiTheme="minorHAnsi" w:hAnsiTheme="minorHAnsi"/>
          <w:sz w:val="20"/>
          <w:szCs w:val="28"/>
        </w:rPr>
        <w:tab/>
      </w:r>
      <w:r>
        <w:rPr>
          <w:rFonts w:asciiTheme="minorHAnsi" w:hAnsiTheme="minorHAnsi"/>
          <w:sz w:val="20"/>
          <w:szCs w:val="28"/>
        </w:rPr>
        <w:tab/>
        <w:t xml:space="preserve">  ___________ </w:t>
      </w:r>
      <w:r w:rsidR="00B27705">
        <w:rPr>
          <w:rFonts w:asciiTheme="minorHAnsi" w:hAnsiTheme="minorHAnsi"/>
          <w:sz w:val="20"/>
          <w:szCs w:val="28"/>
        </w:rPr>
        <w:t>Web address for online text (user name and password needed)</w:t>
      </w:r>
    </w:p>
    <w:p w14:paraId="5475DD15" w14:textId="77777777" w:rsidR="008D65DC" w:rsidRDefault="008D65DC" w:rsidP="001728F8">
      <w:pPr>
        <w:rPr>
          <w:rFonts w:asciiTheme="minorHAnsi" w:hAnsiTheme="minorHAnsi"/>
          <w:sz w:val="20"/>
          <w:szCs w:val="28"/>
        </w:rPr>
      </w:pPr>
    </w:p>
    <w:p w14:paraId="48AF50C9" w14:textId="77777777" w:rsidR="008D65DC" w:rsidRPr="00454017" w:rsidRDefault="008D65DC" w:rsidP="001728F8">
      <w:pPr>
        <w:rPr>
          <w:rFonts w:asciiTheme="minorHAnsi" w:hAnsiTheme="minorHAnsi"/>
          <w:sz w:val="20"/>
          <w:szCs w:val="28"/>
        </w:rPr>
      </w:pPr>
    </w:p>
    <w:sectPr w:rsidR="008D65DC" w:rsidRPr="00454017" w:rsidSect="003C67A4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12EDC" w14:textId="77777777" w:rsidR="007B15AC" w:rsidRDefault="007B15AC" w:rsidP="00AE231C">
      <w:r>
        <w:separator/>
      </w:r>
    </w:p>
  </w:endnote>
  <w:endnote w:type="continuationSeparator" w:id="0">
    <w:p w14:paraId="4406F5A5" w14:textId="77777777" w:rsidR="007B15AC" w:rsidRDefault="007B15AC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0228F" w14:textId="7E6EA096" w:rsidR="007B15AC" w:rsidRPr="003C67A4" w:rsidRDefault="007B15AC">
    <w:pPr>
      <w:pStyle w:val="Footer"/>
      <w:rPr>
        <w:rFonts w:ascii="Verdana" w:hAnsi="Verdana"/>
        <w:sz w:val="14"/>
      </w:rPr>
    </w:pPr>
    <w:r w:rsidRPr="003C67A4">
      <w:rPr>
        <w:rFonts w:ascii="Verdana" w:hAnsi="Verdana"/>
        <w:sz w:val="14"/>
      </w:rPr>
      <w:ptab w:relativeTo="margin" w:alignment="right" w:leader="none"/>
    </w:r>
    <w:r w:rsidRPr="003C67A4">
      <w:rPr>
        <w:rFonts w:ascii="Verdana" w:hAnsi="Verdana"/>
        <w:sz w:val="14"/>
      </w:rPr>
      <w:t xml:space="preserve">Multicultural Literature </w:t>
    </w:r>
    <w:r>
      <w:rPr>
        <w:rFonts w:ascii="Verdana" w:hAnsi="Verdana"/>
        <w:sz w:val="14"/>
      </w:rPr>
      <w:t>Fall Semester 2016</w:t>
    </w:r>
    <w:r w:rsidRPr="003C67A4">
      <w:rPr>
        <w:rFonts w:ascii="Verdana" w:hAnsi="Verdana"/>
        <w:sz w:val="14"/>
      </w:rPr>
      <w:t xml:space="preserve"> Syllabus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B06EA" w14:textId="77777777" w:rsidR="007B15AC" w:rsidRDefault="007B15AC" w:rsidP="00AE231C">
      <w:r>
        <w:separator/>
      </w:r>
    </w:p>
  </w:footnote>
  <w:footnote w:type="continuationSeparator" w:id="0">
    <w:p w14:paraId="7B362C73" w14:textId="77777777" w:rsidR="007B15AC" w:rsidRDefault="007B15AC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7787"/>
    <w:multiLevelType w:val="hybridMultilevel"/>
    <w:tmpl w:val="3D52F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03CBE"/>
    <w:multiLevelType w:val="hybridMultilevel"/>
    <w:tmpl w:val="36607C76"/>
    <w:lvl w:ilvl="0" w:tplc="19DC8B2E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C"/>
    <w:rsid w:val="000004A1"/>
    <w:rsid w:val="000112EB"/>
    <w:rsid w:val="00020637"/>
    <w:rsid w:val="000432D3"/>
    <w:rsid w:val="000443E7"/>
    <w:rsid w:val="00045B35"/>
    <w:rsid w:val="0005531A"/>
    <w:rsid w:val="000558C7"/>
    <w:rsid w:val="00066B2E"/>
    <w:rsid w:val="00071759"/>
    <w:rsid w:val="00083B8A"/>
    <w:rsid w:val="000C4555"/>
    <w:rsid w:val="000C5238"/>
    <w:rsid w:val="000F07D5"/>
    <w:rsid w:val="0010087E"/>
    <w:rsid w:val="0012295A"/>
    <w:rsid w:val="00130CAE"/>
    <w:rsid w:val="0013546A"/>
    <w:rsid w:val="00147747"/>
    <w:rsid w:val="001607C0"/>
    <w:rsid w:val="001673C4"/>
    <w:rsid w:val="001728F8"/>
    <w:rsid w:val="0019082C"/>
    <w:rsid w:val="001E0EE6"/>
    <w:rsid w:val="001E37C7"/>
    <w:rsid w:val="0020269B"/>
    <w:rsid w:val="00203193"/>
    <w:rsid w:val="0020768D"/>
    <w:rsid w:val="00207B8D"/>
    <w:rsid w:val="00207F02"/>
    <w:rsid w:val="00211F89"/>
    <w:rsid w:val="00212637"/>
    <w:rsid w:val="00214B85"/>
    <w:rsid w:val="0022217D"/>
    <w:rsid w:val="00226FF0"/>
    <w:rsid w:val="00235E30"/>
    <w:rsid w:val="00257955"/>
    <w:rsid w:val="00261534"/>
    <w:rsid w:val="00267644"/>
    <w:rsid w:val="00267C8C"/>
    <w:rsid w:val="00280AA6"/>
    <w:rsid w:val="002E69EB"/>
    <w:rsid w:val="002F1740"/>
    <w:rsid w:val="00306C10"/>
    <w:rsid w:val="0031474D"/>
    <w:rsid w:val="00321E78"/>
    <w:rsid w:val="00337295"/>
    <w:rsid w:val="003659F3"/>
    <w:rsid w:val="003731E4"/>
    <w:rsid w:val="0038470B"/>
    <w:rsid w:val="003903FF"/>
    <w:rsid w:val="003B423D"/>
    <w:rsid w:val="003B6719"/>
    <w:rsid w:val="003B7A28"/>
    <w:rsid w:val="003C67A4"/>
    <w:rsid w:val="003C79F4"/>
    <w:rsid w:val="003D0D34"/>
    <w:rsid w:val="003E5D5A"/>
    <w:rsid w:val="003E7B45"/>
    <w:rsid w:val="00404A64"/>
    <w:rsid w:val="004177CA"/>
    <w:rsid w:val="00424FC9"/>
    <w:rsid w:val="004274F1"/>
    <w:rsid w:val="00447ED5"/>
    <w:rsid w:val="00450D93"/>
    <w:rsid w:val="00454017"/>
    <w:rsid w:val="00454E08"/>
    <w:rsid w:val="004749BD"/>
    <w:rsid w:val="00485EAA"/>
    <w:rsid w:val="004A31F3"/>
    <w:rsid w:val="004B0EB7"/>
    <w:rsid w:val="004B4AEF"/>
    <w:rsid w:val="004D15A2"/>
    <w:rsid w:val="004D1B55"/>
    <w:rsid w:val="004E15C5"/>
    <w:rsid w:val="004E1B22"/>
    <w:rsid w:val="004E613A"/>
    <w:rsid w:val="004F4E6B"/>
    <w:rsid w:val="00507DBB"/>
    <w:rsid w:val="005401AE"/>
    <w:rsid w:val="00541126"/>
    <w:rsid w:val="005655A1"/>
    <w:rsid w:val="00595B4C"/>
    <w:rsid w:val="005A556C"/>
    <w:rsid w:val="005D36DB"/>
    <w:rsid w:val="005D7DA5"/>
    <w:rsid w:val="005E4A77"/>
    <w:rsid w:val="005E58D8"/>
    <w:rsid w:val="005F3EDC"/>
    <w:rsid w:val="00617E9F"/>
    <w:rsid w:val="006272F0"/>
    <w:rsid w:val="0063019E"/>
    <w:rsid w:val="00632B78"/>
    <w:rsid w:val="00652A3B"/>
    <w:rsid w:val="0067009D"/>
    <w:rsid w:val="00691718"/>
    <w:rsid w:val="006C1592"/>
    <w:rsid w:val="006D08C3"/>
    <w:rsid w:val="006D1783"/>
    <w:rsid w:val="006D1BCB"/>
    <w:rsid w:val="006F37D0"/>
    <w:rsid w:val="00707896"/>
    <w:rsid w:val="00710FC7"/>
    <w:rsid w:val="00727179"/>
    <w:rsid w:val="0073690A"/>
    <w:rsid w:val="0076793A"/>
    <w:rsid w:val="0078704B"/>
    <w:rsid w:val="007A1F91"/>
    <w:rsid w:val="007A7EE4"/>
    <w:rsid w:val="007B15AC"/>
    <w:rsid w:val="007D15BB"/>
    <w:rsid w:val="00801D6F"/>
    <w:rsid w:val="0080315B"/>
    <w:rsid w:val="0080392D"/>
    <w:rsid w:val="008171C0"/>
    <w:rsid w:val="00820238"/>
    <w:rsid w:val="0082458E"/>
    <w:rsid w:val="00826DEB"/>
    <w:rsid w:val="00834AB8"/>
    <w:rsid w:val="008570CB"/>
    <w:rsid w:val="00870A00"/>
    <w:rsid w:val="008B3B26"/>
    <w:rsid w:val="008B3BD2"/>
    <w:rsid w:val="008B3C00"/>
    <w:rsid w:val="008B6C50"/>
    <w:rsid w:val="008D65DC"/>
    <w:rsid w:val="008E078B"/>
    <w:rsid w:val="008E7A44"/>
    <w:rsid w:val="008F3DB0"/>
    <w:rsid w:val="00905809"/>
    <w:rsid w:val="00942A3B"/>
    <w:rsid w:val="00945A59"/>
    <w:rsid w:val="009466E9"/>
    <w:rsid w:val="009534E4"/>
    <w:rsid w:val="009577EB"/>
    <w:rsid w:val="00965F3E"/>
    <w:rsid w:val="00977BDF"/>
    <w:rsid w:val="009950A0"/>
    <w:rsid w:val="00995D3F"/>
    <w:rsid w:val="009A1535"/>
    <w:rsid w:val="009A1E92"/>
    <w:rsid w:val="00A04BCF"/>
    <w:rsid w:val="00A15F10"/>
    <w:rsid w:val="00A21CEC"/>
    <w:rsid w:val="00A3199C"/>
    <w:rsid w:val="00A41C3D"/>
    <w:rsid w:val="00A67C4D"/>
    <w:rsid w:val="00A754B8"/>
    <w:rsid w:val="00AA4323"/>
    <w:rsid w:val="00AA499E"/>
    <w:rsid w:val="00AE231C"/>
    <w:rsid w:val="00AF3A78"/>
    <w:rsid w:val="00B0110F"/>
    <w:rsid w:val="00B1642F"/>
    <w:rsid w:val="00B27102"/>
    <w:rsid w:val="00B27705"/>
    <w:rsid w:val="00B34F00"/>
    <w:rsid w:val="00B36D85"/>
    <w:rsid w:val="00B52F83"/>
    <w:rsid w:val="00B65A62"/>
    <w:rsid w:val="00B65D2E"/>
    <w:rsid w:val="00B76CEE"/>
    <w:rsid w:val="00B80622"/>
    <w:rsid w:val="00B84D4E"/>
    <w:rsid w:val="00B92C17"/>
    <w:rsid w:val="00BA2D9C"/>
    <w:rsid w:val="00BB6EF4"/>
    <w:rsid w:val="00BD6B6F"/>
    <w:rsid w:val="00BE7A67"/>
    <w:rsid w:val="00C247B8"/>
    <w:rsid w:val="00C526EB"/>
    <w:rsid w:val="00C55F73"/>
    <w:rsid w:val="00C91994"/>
    <w:rsid w:val="00CC206E"/>
    <w:rsid w:val="00CC25BA"/>
    <w:rsid w:val="00CC46E0"/>
    <w:rsid w:val="00CC56B7"/>
    <w:rsid w:val="00CC5DCE"/>
    <w:rsid w:val="00CE2919"/>
    <w:rsid w:val="00D15C21"/>
    <w:rsid w:val="00D17C0A"/>
    <w:rsid w:val="00D27708"/>
    <w:rsid w:val="00D46378"/>
    <w:rsid w:val="00D72109"/>
    <w:rsid w:val="00D7337F"/>
    <w:rsid w:val="00D76244"/>
    <w:rsid w:val="00DA09FC"/>
    <w:rsid w:val="00DA474D"/>
    <w:rsid w:val="00DB6A25"/>
    <w:rsid w:val="00DD20F2"/>
    <w:rsid w:val="00DD24B8"/>
    <w:rsid w:val="00DD2DB4"/>
    <w:rsid w:val="00DE775C"/>
    <w:rsid w:val="00DF29F2"/>
    <w:rsid w:val="00E00D4A"/>
    <w:rsid w:val="00E03A4E"/>
    <w:rsid w:val="00E10299"/>
    <w:rsid w:val="00E40CB8"/>
    <w:rsid w:val="00E52325"/>
    <w:rsid w:val="00E5530B"/>
    <w:rsid w:val="00E5631C"/>
    <w:rsid w:val="00E62143"/>
    <w:rsid w:val="00E65CFE"/>
    <w:rsid w:val="00E85008"/>
    <w:rsid w:val="00E94024"/>
    <w:rsid w:val="00EA3FA9"/>
    <w:rsid w:val="00EC786C"/>
    <w:rsid w:val="00EE4F43"/>
    <w:rsid w:val="00EF471A"/>
    <w:rsid w:val="00F178A8"/>
    <w:rsid w:val="00F17B92"/>
    <w:rsid w:val="00F30980"/>
    <w:rsid w:val="00F34C12"/>
    <w:rsid w:val="00F3598E"/>
    <w:rsid w:val="00F40D78"/>
    <w:rsid w:val="00F54C80"/>
    <w:rsid w:val="00F65AB4"/>
    <w:rsid w:val="00F846C3"/>
    <w:rsid w:val="00F863EE"/>
    <w:rsid w:val="00F90BC7"/>
    <w:rsid w:val="00F92D78"/>
    <w:rsid w:val="00FC21A7"/>
    <w:rsid w:val="00FD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73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670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00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75C"/>
    <w:rPr>
      <w:color w:val="0000FF" w:themeColor="hyperlink"/>
      <w:u w:val="single"/>
    </w:rPr>
  </w:style>
  <w:style w:type="paragraph" w:customStyle="1" w:styleId="SD-BodyText9pt">
    <w:name w:val="SD-Body Text 9pt"/>
    <w:basedOn w:val="Normal"/>
    <w:rsid w:val="001E37C7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1E37C7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1E37C7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1E37C7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  <w:style w:type="paragraph" w:styleId="NoSpacing">
    <w:name w:val="No Spacing"/>
    <w:uiPriority w:val="1"/>
    <w:qFormat/>
    <w:rsid w:val="0067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0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"/>
    <w:rsid w:val="0067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700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009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7009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0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700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09D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0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09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67009D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67009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67009D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1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670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00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75C"/>
    <w:rPr>
      <w:color w:val="0000FF" w:themeColor="hyperlink"/>
      <w:u w:val="single"/>
    </w:rPr>
  </w:style>
  <w:style w:type="paragraph" w:customStyle="1" w:styleId="SD-BodyText9pt">
    <w:name w:val="SD-Body Text 9pt"/>
    <w:basedOn w:val="Normal"/>
    <w:rsid w:val="001E37C7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1E37C7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1E37C7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1E37C7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  <w:style w:type="paragraph" w:styleId="NoSpacing">
    <w:name w:val="No Spacing"/>
    <w:uiPriority w:val="1"/>
    <w:qFormat/>
    <w:rsid w:val="0067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0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"/>
    <w:rsid w:val="0067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700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009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7009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0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700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09D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0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09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67009D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67009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67009D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loria.walton@bufordcityschools.org" TargetMode="External"/><Relationship Id="rId10" Type="http://schemas.openxmlformats.org/officeDocument/2006/relationships/hyperlink" Target="https://www.georgiastandards.org/Georgia-Standards/Pages/ELA-9-1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DB2F667-A145-7842-8A81-A018065D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5388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Walton</dc:creator>
  <cp:lastModifiedBy>Gloria Walton</cp:lastModifiedBy>
  <cp:revision>2</cp:revision>
  <cp:lastPrinted>2015-08-05T16:30:00Z</cp:lastPrinted>
  <dcterms:created xsi:type="dcterms:W3CDTF">2016-07-27T20:32:00Z</dcterms:created>
  <dcterms:modified xsi:type="dcterms:W3CDTF">2016-07-27T20:32:00Z</dcterms:modified>
</cp:coreProperties>
</file>