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64" w:line="240"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Buford High School     2016 – 2017</w:t>
      </w:r>
      <w:r w:rsidDel="00000000" w:rsidR="00000000" w:rsidRPr="00000000">
        <w:rPr>
          <w:rtl w:val="0"/>
        </w:rPr>
      </w:r>
    </w:p>
    <w:p w:rsidR="00000000" w:rsidDel="00000000" w:rsidP="00000000" w:rsidRDefault="00000000" w:rsidRPr="00000000">
      <w:pPr>
        <w:spacing w:after="0" w:before="64" w:line="240" w:lineRule="auto"/>
        <w:contextualSpacing w:val="0"/>
        <w:jc w:val="center"/>
      </w:pPr>
      <w:r w:rsidDel="00000000" w:rsidR="00000000" w:rsidRPr="00000000">
        <w:rPr>
          <w:rtl w:val="0"/>
        </w:rPr>
      </w:r>
    </w:p>
    <w:p w:rsidR="00000000" w:rsidDel="00000000" w:rsidP="00000000" w:rsidRDefault="00000000" w:rsidRPr="00000000">
      <w:pPr>
        <w:spacing w:after="0" w:before="64" w:line="240" w:lineRule="auto"/>
        <w:ind w:left="700.0000000000001" w:firstLine="0"/>
        <w:contextualSpacing w:val="0"/>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sz w:val="18"/>
          <w:szCs w:val="18"/>
          <w:rtl w:val="0"/>
        </w:rPr>
        <w:t xml:space="preserve">OURSE </w:t>
      </w: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b w:val="1"/>
          <w:sz w:val="18"/>
          <w:szCs w:val="18"/>
          <w:rtl w:val="0"/>
        </w:rPr>
        <w:t xml:space="preserve">ITLE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CP Advanced Composition                                T</w:t>
      </w:r>
      <w:r w:rsidDel="00000000" w:rsidR="00000000" w:rsidRPr="00000000">
        <w:rPr>
          <w:rFonts w:ascii="Times New Roman" w:cs="Times New Roman" w:eastAsia="Times New Roman" w:hAnsi="Times New Roman"/>
          <w:b w:val="1"/>
          <w:sz w:val="18"/>
          <w:szCs w:val="18"/>
          <w:rtl w:val="0"/>
        </w:rPr>
        <w:t xml:space="preserve">ERM </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2016-2017</w:t>
      </w:r>
      <w:r w:rsidDel="00000000" w:rsidR="00000000" w:rsidRPr="00000000">
        <w:rPr>
          <w:rtl w:val="0"/>
        </w:rPr>
      </w:r>
    </w:p>
    <w:p w:rsidR="00000000" w:rsidDel="00000000" w:rsidP="00000000" w:rsidRDefault="00000000" w:rsidRPr="00000000">
      <w:pPr>
        <w:spacing w:after="0" w:before="2" w:line="240" w:lineRule="auto"/>
        <w:ind w:left="700.0000000000001"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T</w:t>
      </w:r>
      <w:r w:rsidDel="00000000" w:rsidR="00000000" w:rsidRPr="00000000">
        <w:rPr>
          <w:rFonts w:ascii="Times New Roman" w:cs="Times New Roman" w:eastAsia="Times New Roman" w:hAnsi="Times New Roman"/>
          <w:b w:val="1"/>
          <w:sz w:val="18"/>
          <w:szCs w:val="18"/>
          <w:vertAlign w:val="baseline"/>
          <w:rtl w:val="0"/>
        </w:rPr>
        <w:t xml:space="preserve">EACHERS </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Ms. Armstead &amp; Ms. Heindel                                   </w:t>
      </w:r>
      <w:r w:rsidDel="00000000" w:rsidR="00000000" w:rsidRPr="00000000">
        <w:rPr>
          <w:rFonts w:ascii="Times New Roman" w:cs="Times New Roman" w:eastAsia="Times New Roman" w:hAnsi="Times New Roman"/>
          <w:b w:val="1"/>
          <w:sz w:val="18"/>
          <w:szCs w:val="18"/>
          <w:vertAlign w:val="baseline"/>
          <w:rtl w:val="0"/>
        </w:rPr>
        <w:t xml:space="preserve">ROOM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6311</w:t>
      </w:r>
      <w:r w:rsidDel="00000000" w:rsidR="00000000" w:rsidRPr="00000000">
        <w:rPr>
          <w:rtl w:val="0"/>
        </w:rPr>
      </w:r>
    </w:p>
    <w:p w:rsidR="00000000" w:rsidDel="00000000" w:rsidP="00000000" w:rsidRDefault="00000000" w:rsidRPr="00000000">
      <w:pPr>
        <w:spacing w:after="0" w:before="2" w:line="240" w:lineRule="auto"/>
        <w:ind w:left="700.0000000000001" w:firstLine="0"/>
        <w:contextualSpacing w:val="0"/>
      </w:pPr>
      <w:r w:rsidDel="00000000" w:rsidR="00000000" w:rsidRPr="00000000">
        <w:rPr>
          <w:rtl w:val="0"/>
        </w:rPr>
      </w:r>
    </w:p>
    <w:p w:rsidR="00000000" w:rsidDel="00000000" w:rsidP="00000000" w:rsidRDefault="00000000" w:rsidRPr="00000000">
      <w:pPr>
        <w:spacing w:after="0" w:before="3" w:line="240" w:lineRule="auto"/>
        <w:ind w:left="700.0000000000001" w:firstLine="0"/>
        <w:contextualSpacing w:val="0"/>
      </w:pPr>
      <w:r w:rsidDel="00000000" w:rsidR="00000000" w:rsidRPr="00000000">
        <w:rPr>
          <w:rtl w:val="0"/>
        </w:rPr>
      </w:r>
    </w:p>
    <w:tbl>
      <w:tblPr>
        <w:tblStyle w:val="Table1"/>
        <w:bidi w:val="0"/>
        <w:tblW w:w="10599.0" w:type="dxa"/>
        <w:jc w:val="left"/>
        <w:tblInd w:w="186.0" w:type="dxa"/>
        <w:tblLayout w:type="fixed"/>
        <w:tblLook w:val="0000"/>
      </w:tblPr>
      <w:tblGrid>
        <w:gridCol w:w="2588"/>
        <w:gridCol w:w="8011"/>
        <w:tblGridChange w:id="0">
          <w:tblGrid>
            <w:gridCol w:w="2588"/>
            <w:gridCol w:w="8011"/>
          </w:tblGrid>
        </w:tblGridChange>
      </w:tblGrid>
      <w:tr>
        <w:trPr>
          <w:trHeight w:val="7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700.0000000000001" w:firstLine="0"/>
              <w:contextualSpacing w:val="0"/>
            </w:pPr>
            <w:r w:rsidDel="00000000" w:rsidR="00000000" w:rsidRPr="00000000">
              <w:rPr>
                <w:rtl w:val="0"/>
              </w:rPr>
            </w:r>
          </w:p>
          <w:p w:rsidR="00000000" w:rsidDel="00000000" w:rsidP="00000000" w:rsidRDefault="00000000" w:rsidRPr="00000000">
            <w:pPr>
              <w:spacing w:after="0" w:before="4" w:line="240" w:lineRule="auto"/>
              <w:ind w:left="700.0000000000001" w:firstLine="0"/>
              <w:contextualSpacing w:val="0"/>
            </w:pPr>
            <w:r w:rsidDel="00000000" w:rsidR="00000000" w:rsidRPr="00000000">
              <w:rPr>
                <w:rFonts w:ascii="Times New Roman" w:cs="Times New Roman" w:eastAsia="Times New Roman" w:hAnsi="Times New Roman"/>
                <w:b w:val="1"/>
                <w:sz w:val="22"/>
                <w:szCs w:val="22"/>
                <w:rtl w:val="0"/>
              </w:rPr>
              <w:t xml:space="preserve">Teacher Websites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0" w:line="240" w:lineRule="auto"/>
              <w:ind w:left="700.0000000000001" w:firstLine="0"/>
              <w:contextualSpacing w:val="0"/>
            </w:pPr>
            <w:r w:rsidDel="00000000" w:rsidR="00000000" w:rsidRPr="00000000">
              <w:rPr>
                <w:rtl w:val="0"/>
              </w:rPr>
            </w:r>
          </w:p>
          <w:p w:rsidR="00000000" w:rsidDel="00000000" w:rsidP="00000000" w:rsidRDefault="00000000" w:rsidRPr="00000000">
            <w:pPr>
              <w:spacing w:after="0" w:before="0" w:line="240" w:lineRule="auto"/>
              <w:ind w:left="700.0000000000001" w:firstLine="0"/>
              <w:contextualSpacing w:val="0"/>
            </w:pPr>
            <w:r w:rsidDel="00000000" w:rsidR="00000000" w:rsidRPr="00000000">
              <w:rPr>
                <w:rFonts w:ascii="Times New Roman" w:cs="Times New Roman" w:eastAsia="Times New Roman" w:hAnsi="Times New Roman"/>
                <w:b w:val="0"/>
                <w:sz w:val="22"/>
                <w:szCs w:val="22"/>
                <w:rtl w:val="0"/>
              </w:rPr>
              <w:t xml:space="preserve">    armsteadenglish.weebly.com          /    </w:t>
            </w:r>
            <w:r w:rsidDel="00000000" w:rsidR="00000000" w:rsidRPr="00000000">
              <w:rPr>
                <w:rtl w:val="0"/>
              </w:rPr>
            </w:r>
          </w:p>
        </w:tc>
      </w:tr>
      <w:tr>
        <w:trPr>
          <w:trHeight w:val="18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700.0000000000001" w:firstLine="0"/>
              <w:contextualSpacing w:val="0"/>
            </w:pPr>
            <w:r w:rsidDel="00000000" w:rsidR="00000000" w:rsidRPr="00000000">
              <w:rPr>
                <w:rFonts w:ascii="Times New Roman" w:cs="Times New Roman" w:eastAsia="Times New Roman" w:hAnsi="Times New Roman"/>
                <w:b w:val="1"/>
                <w:sz w:val="22"/>
                <w:szCs w:val="22"/>
                <w:rtl w:val="0"/>
              </w:rPr>
              <w:t xml:space="preserve">Teacher Support</w:t>
            </w:r>
            <w:r w:rsidDel="00000000" w:rsidR="00000000" w:rsidRPr="00000000">
              <w:rPr>
                <w:rtl w:val="0"/>
              </w:rPr>
            </w:r>
          </w:p>
          <w:p w:rsidR="00000000" w:rsidDel="00000000" w:rsidP="00000000" w:rsidRDefault="00000000" w:rsidRPr="00000000">
            <w:pPr>
              <w:spacing w:after="0" w:before="12" w:line="240" w:lineRule="auto"/>
              <w:ind w:left="700.0000000000001" w:firstLine="0"/>
              <w:contextualSpacing w:val="0"/>
            </w:pPr>
            <w:r w:rsidDel="00000000" w:rsidR="00000000" w:rsidRPr="00000000">
              <w:rPr>
                <w:rFonts w:ascii="Times New Roman" w:cs="Times New Roman" w:eastAsia="Times New Roman" w:hAnsi="Times New Roman"/>
                <w:b w:val="0"/>
                <w:sz w:val="22"/>
                <w:szCs w:val="22"/>
                <w:rtl w:val="0"/>
              </w:rPr>
              <w:t xml:space="preserve">(Help sessions etc.)</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32" w:line="240" w:lineRule="auto"/>
              <w:ind w:left="700.0000000000001" w:firstLine="0"/>
              <w:contextualSpacing w:val="0"/>
            </w:pPr>
            <w:r w:rsidDel="00000000" w:rsidR="00000000" w:rsidRPr="00000000">
              <w:rPr>
                <w:rFonts w:ascii="Times New Roman" w:cs="Times New Roman" w:eastAsia="Times New Roman" w:hAnsi="Times New Roman"/>
                <w:b w:val="0"/>
                <w:sz w:val="22"/>
                <w:szCs w:val="22"/>
                <w:rtl w:val="0"/>
              </w:rPr>
              <w:t xml:space="preserve">Room 6311</w:t>
            </w:r>
            <w:r w:rsidDel="00000000" w:rsidR="00000000" w:rsidRPr="00000000">
              <w:rPr>
                <w:rtl w:val="0"/>
              </w:rPr>
            </w:r>
          </w:p>
          <w:p w:rsidR="00000000" w:rsidDel="00000000" w:rsidP="00000000" w:rsidRDefault="00000000" w:rsidRPr="00000000">
            <w:pPr>
              <w:spacing w:after="0" w:before="11" w:line="240" w:lineRule="auto"/>
              <w:ind w:left="700.0000000000001" w:firstLine="0"/>
              <w:contextualSpacing w:val="0"/>
            </w:pPr>
            <w:r w:rsidDel="00000000" w:rsidR="00000000" w:rsidRPr="00000000">
              <w:rPr>
                <w:rFonts w:ascii="Times New Roman" w:cs="Times New Roman" w:eastAsia="Times New Roman" w:hAnsi="Times New Roman"/>
                <w:b w:val="0"/>
                <w:sz w:val="22"/>
                <w:szCs w:val="22"/>
                <w:rtl w:val="0"/>
              </w:rPr>
              <w:t xml:space="preserve">Mondays &amp; Wednesdays 2:50-4:00 pm  / Tuesdays &amp; Thursdays 7:00 am – 7:40 am</w:t>
            </w:r>
            <w:r w:rsidDel="00000000" w:rsidR="00000000" w:rsidRPr="00000000">
              <w:rPr>
                <w:rtl w:val="0"/>
              </w:rPr>
            </w:r>
          </w:p>
          <w:p w:rsidR="00000000" w:rsidDel="00000000" w:rsidP="00000000" w:rsidRDefault="00000000" w:rsidRPr="00000000">
            <w:pPr>
              <w:spacing w:after="0" w:before="11" w:line="240" w:lineRule="auto"/>
              <w:ind w:left="700.0000000000001" w:firstLine="0"/>
              <w:contextualSpacing w:val="0"/>
            </w:pPr>
            <w:r w:rsidDel="00000000" w:rsidR="00000000" w:rsidRPr="00000000">
              <w:rPr>
                <w:rtl w:val="0"/>
              </w:rPr>
            </w:r>
          </w:p>
          <w:p w:rsidR="00000000" w:rsidDel="00000000" w:rsidP="00000000" w:rsidRDefault="00000000" w:rsidRPr="00000000">
            <w:pPr>
              <w:spacing w:after="0" w:before="11" w:line="240" w:lineRule="auto"/>
              <w:ind w:left="700.0000000000001" w:firstLine="0"/>
              <w:contextualSpacing w:val="0"/>
            </w:pPr>
            <w:r w:rsidDel="00000000" w:rsidR="00000000" w:rsidRPr="00000000">
              <w:rPr>
                <w:rFonts w:ascii="Times New Roman" w:cs="Times New Roman" w:eastAsia="Times New Roman" w:hAnsi="Times New Roman"/>
                <w:b w:val="1"/>
                <w:sz w:val="22"/>
                <w:szCs w:val="22"/>
                <w:rtl w:val="0"/>
              </w:rPr>
              <w:t xml:space="preserve">SIGN IN DURING HELP SESSIONS TO DOCUMENT YOUR ATTENDANCE!</w:t>
            </w:r>
            <w:r w:rsidDel="00000000" w:rsidR="00000000" w:rsidRPr="00000000">
              <w:rPr>
                <w:rtl w:val="0"/>
              </w:rPr>
            </w:r>
          </w:p>
          <w:p w:rsidR="00000000" w:rsidDel="00000000" w:rsidP="00000000" w:rsidRDefault="00000000" w:rsidRPr="00000000">
            <w:pPr>
              <w:spacing w:after="0" w:before="11" w:line="240" w:lineRule="auto"/>
              <w:ind w:left="0" w:firstLine="0"/>
              <w:contextualSpacing w:val="0"/>
            </w:pPr>
            <w:r w:rsidDel="00000000" w:rsidR="00000000" w:rsidRPr="00000000">
              <w:rPr>
                <w:rtl w:val="0"/>
              </w:rPr>
            </w:r>
          </w:p>
        </w:tc>
      </w:tr>
    </w:tbl>
    <w:p w:rsidR="00000000" w:rsidDel="00000000" w:rsidP="00000000" w:rsidRDefault="00000000" w:rsidRPr="00000000">
      <w:pPr>
        <w:spacing w:after="0" w:before="2" w:line="240" w:lineRule="auto"/>
        <w:ind w:left="700.0000000000001" w:firstLine="0"/>
        <w:contextualSpacing w:val="0"/>
      </w:pPr>
      <w:r w:rsidDel="00000000" w:rsidR="00000000" w:rsidRPr="00000000">
        <w:rPr>
          <w:rtl w:val="0"/>
        </w:rPr>
      </w:r>
    </w:p>
    <w:p w:rsidR="00000000" w:rsidDel="00000000" w:rsidP="00000000" w:rsidRDefault="00000000" w:rsidRPr="00000000">
      <w:pPr>
        <w:spacing w:after="0" w:before="0" w:line="240" w:lineRule="auto"/>
        <w:ind w:left="700.0000000000001" w:firstLine="0"/>
        <w:contextualSpacing w:val="0"/>
      </w:pPr>
      <w:r w:rsidDel="00000000" w:rsidR="00000000" w:rsidRPr="00000000">
        <w:rPr>
          <w:rtl w:val="0"/>
        </w:rPr>
      </w:r>
    </w:p>
    <w:p w:rsidR="00000000" w:rsidDel="00000000" w:rsidP="00000000" w:rsidRDefault="00000000" w:rsidRPr="00000000">
      <w:pPr>
        <w:spacing w:after="0" w:before="0" w:line="240" w:lineRule="auto"/>
        <w:ind w:left="700.0000000000001" w:firstLine="0"/>
        <w:contextualSpacing w:val="0"/>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b w:val="1"/>
          <w:sz w:val="21"/>
          <w:szCs w:val="21"/>
          <w:rtl w:val="0"/>
        </w:rPr>
        <w:t xml:space="preserve">OURSE </w:t>
      </w: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b w:val="1"/>
          <w:sz w:val="21"/>
          <w:szCs w:val="21"/>
          <w:rtl w:val="0"/>
        </w:rPr>
        <w:t xml:space="preserve">ESCRIPTION</w:t>
      </w:r>
      <w:r w:rsidDel="00000000" w:rsidR="00000000" w:rsidRPr="00000000">
        <w:rPr>
          <w:rtl w:val="0"/>
        </w:rPr>
      </w:r>
    </w:p>
    <w:p w:rsidR="00000000" w:rsidDel="00000000" w:rsidP="00000000" w:rsidRDefault="00000000" w:rsidRPr="00000000">
      <w:pPr>
        <w:spacing w:after="0" w:before="7" w:line="253" w:lineRule="auto"/>
        <w:ind w:left="700.0000000000001" w:right="689" w:firstLine="0"/>
        <w:contextualSpacing w:val="0"/>
      </w:pPr>
      <w:r w:rsidDel="00000000" w:rsidR="00000000" w:rsidRPr="00000000">
        <w:rPr>
          <w:rFonts w:ascii="Times New Roman" w:cs="Times New Roman" w:eastAsia="Times New Roman" w:hAnsi="Times New Roman"/>
          <w:b w:val="0"/>
          <w:sz w:val="22"/>
          <w:szCs w:val="22"/>
          <w:rtl w:val="0"/>
        </w:rPr>
        <w:t xml:space="preserve">Advanced Composition is designed to develop students’ writing skills as outlined by Georgia’s Standards of Excellence through the practice of writing, collaborating, reading, speaking, and listening in academic situations. The successful student </w:t>
      </w:r>
      <w:r w:rsidDel="00000000" w:rsidR="00000000" w:rsidRPr="00000000">
        <w:rPr>
          <w:rFonts w:ascii="Times New Roman" w:cs="Times New Roman" w:eastAsia="Times New Roman" w:hAnsi="Times New Roman"/>
          <w:sz w:val="22"/>
          <w:szCs w:val="22"/>
          <w:rtl w:val="0"/>
        </w:rPr>
        <w:t xml:space="preserve">is</w:t>
      </w:r>
      <w:r w:rsidDel="00000000" w:rsidR="00000000" w:rsidRPr="00000000">
        <w:rPr>
          <w:rFonts w:ascii="Times New Roman" w:cs="Times New Roman" w:eastAsia="Times New Roman" w:hAnsi="Times New Roman"/>
          <w:b w:val="0"/>
          <w:sz w:val="22"/>
          <w:szCs w:val="22"/>
          <w:rtl w:val="0"/>
        </w:rPr>
        <w:t xml:space="preserve"> equipped to navigate through entry-level college composition courses. Note that students will primarily read contemporary texts (published after 1950) to meet the course’s reading standards.</w:t>
      </w:r>
      <w:r w:rsidDel="00000000" w:rsidR="00000000" w:rsidRPr="00000000">
        <w:rPr>
          <w:rtl w:val="0"/>
        </w:rPr>
      </w:r>
    </w:p>
    <w:p w:rsidR="00000000" w:rsidDel="00000000" w:rsidP="00000000" w:rsidRDefault="00000000" w:rsidRPr="00000000">
      <w:pPr>
        <w:spacing w:after="0" w:before="8"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620" w:firstLine="0"/>
        <w:contextualSpacing w:val="0"/>
      </w:pP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b w:val="1"/>
          <w:sz w:val="21"/>
          <w:szCs w:val="21"/>
          <w:vertAlign w:val="baseline"/>
          <w:rtl w:val="0"/>
        </w:rPr>
        <w:t xml:space="preserve">OURSE </w:t>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b w:val="1"/>
          <w:sz w:val="21"/>
          <w:szCs w:val="21"/>
          <w:vertAlign w:val="baseline"/>
          <w:rtl w:val="0"/>
        </w:rPr>
        <w:t xml:space="preserve">URRICULUM </w:t>
      </w:r>
      <w:r w:rsidDel="00000000" w:rsidR="00000000" w:rsidRPr="00000000">
        <w:rPr>
          <w:rFonts w:ascii="Times New Roman" w:cs="Times New Roman" w:eastAsia="Times New Roman" w:hAnsi="Times New Roman"/>
          <w:b w:val="1"/>
          <w:sz w:val="28"/>
          <w:szCs w:val="28"/>
          <w:vertAlign w:val="baseline"/>
          <w:rtl w:val="0"/>
        </w:rPr>
        <w:t xml:space="preserve">C</w:t>
      </w:r>
      <w:r w:rsidDel="00000000" w:rsidR="00000000" w:rsidRPr="00000000">
        <w:rPr>
          <w:rFonts w:ascii="Times New Roman" w:cs="Times New Roman" w:eastAsia="Times New Roman" w:hAnsi="Times New Roman"/>
          <w:b w:val="1"/>
          <w:sz w:val="21"/>
          <w:szCs w:val="21"/>
          <w:vertAlign w:val="baseline"/>
          <w:rtl w:val="0"/>
        </w:rPr>
        <w:t xml:space="preserve">ONTENT</w:t>
      </w:r>
      <w:r w:rsidDel="00000000" w:rsidR="00000000" w:rsidRPr="00000000">
        <w:rPr>
          <w:rtl w:val="0"/>
        </w:rPr>
      </w:r>
    </w:p>
    <w:tbl>
      <w:tblPr>
        <w:tblStyle w:val="Table2"/>
        <w:bidi w:val="0"/>
        <w:tblW w:w="10305.0" w:type="dxa"/>
        <w:jc w:val="left"/>
        <w:tblInd w:w="503.0" w:type="dxa"/>
        <w:tblLayout w:type="fixed"/>
        <w:tblLook w:val="0000"/>
      </w:tblPr>
      <w:tblGrid>
        <w:gridCol w:w="2970"/>
        <w:gridCol w:w="7335"/>
        <w:tblGridChange w:id="0">
          <w:tblGrid>
            <w:gridCol w:w="2970"/>
            <w:gridCol w:w="7335"/>
          </w:tblGrid>
        </w:tblGridChange>
      </w:tblGrid>
      <w:tr>
        <w:trPr>
          <w:trHeight w:val="5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774" w:firstLine="0"/>
              <w:contextualSpacing w:val="0"/>
            </w:pPr>
            <w:r w:rsidDel="00000000" w:rsidR="00000000" w:rsidRPr="00000000">
              <w:rPr>
                <w:rFonts w:ascii="Times New Roman" w:cs="Times New Roman" w:eastAsia="Times New Roman" w:hAnsi="Times New Roman"/>
                <w:b w:val="1"/>
                <w:sz w:val="22"/>
                <w:szCs w:val="22"/>
                <w:rtl w:val="0"/>
              </w:rPr>
              <w:t xml:space="preserve">STANDARDS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2240" w:right="2249" w:firstLine="0"/>
              <w:contextualSpacing w:val="0"/>
              <w:jc w:val="center"/>
            </w:pPr>
            <w:r w:rsidDel="00000000" w:rsidR="00000000" w:rsidRPr="00000000">
              <w:rPr>
                <w:rFonts w:ascii="Times New Roman" w:cs="Times New Roman" w:eastAsia="Times New Roman" w:hAnsi="Times New Roman"/>
                <w:b w:val="1"/>
                <w:sz w:val="22"/>
                <w:szCs w:val="22"/>
                <w:rtl w:val="0"/>
              </w:rPr>
              <w:t xml:space="preserve">UNITS</w:t>
            </w:r>
            <w:r w:rsidDel="00000000" w:rsidR="00000000" w:rsidRPr="00000000">
              <w:rPr>
                <w:rtl w:val="0"/>
              </w:rPr>
            </w:r>
          </w:p>
        </w:tc>
      </w:tr>
      <w:tr>
        <w:trPr>
          <w:trHeight w:val="21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53" w:lineRule="auto"/>
              <w:ind w:left="0" w:right="147" w:firstLine="0"/>
              <w:contextualSpacing w:val="0"/>
            </w:pPr>
            <w:r w:rsidDel="00000000" w:rsidR="00000000" w:rsidRPr="00000000">
              <w:rPr>
                <w:rtl w:val="0"/>
              </w:rPr>
            </w:r>
          </w:p>
          <w:p w:rsidR="00000000" w:rsidDel="00000000" w:rsidP="00000000" w:rsidRDefault="00000000" w:rsidRPr="00000000">
            <w:pPr>
              <w:spacing w:after="0" w:before="4" w:line="253" w:lineRule="auto"/>
              <w:ind w:left="105" w:right="147" w:firstLine="0"/>
              <w:contextualSpacing w:val="0"/>
            </w:pPr>
            <w:r w:rsidDel="00000000" w:rsidR="00000000" w:rsidRPr="00000000">
              <w:rPr>
                <w:rFonts w:ascii="Times New Roman" w:cs="Times New Roman" w:eastAsia="Times New Roman" w:hAnsi="Times New Roman"/>
                <w:b w:val="0"/>
                <w:sz w:val="22"/>
                <w:szCs w:val="22"/>
                <w:rtl w:val="0"/>
              </w:rPr>
              <w:t xml:space="preserve">The common core standards for Advanced Composition are available online at www.GeorgiaStandards.org.</w:t>
            </w:r>
            <w:r w:rsidDel="00000000" w:rsidR="00000000" w:rsidRPr="00000000">
              <w:rPr>
                <w:rtl w:val="0"/>
              </w:rPr>
            </w:r>
          </w:p>
          <w:p w:rsidR="00000000" w:rsidDel="00000000" w:rsidP="00000000" w:rsidRDefault="00000000" w:rsidRPr="00000000">
            <w:pPr>
              <w:spacing w:after="0" w:before="0" w:line="253" w:lineRule="auto"/>
              <w:ind w:left="0" w:right="437"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53" w:lineRule="auto"/>
              <w:ind w:left="0" w:right="3041" w:firstLine="0"/>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FALL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               Unit One:  Exploring the “Other”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               Unit Two: Discovering Your Truth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0" w:firstLine="0"/>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SPRING</w:t>
            </w:r>
            <w:r w:rsidDel="00000000" w:rsidR="00000000" w:rsidRPr="00000000">
              <w:rPr>
                <w:rtl w:val="0"/>
              </w:rPr>
            </w:r>
          </w:p>
          <w:p w:rsidR="00000000" w:rsidDel="00000000" w:rsidP="00000000" w:rsidRDefault="00000000" w:rsidRPr="00000000">
            <w:pPr>
              <w:spacing w:after="0" w:before="12" w:line="240" w:lineRule="auto"/>
              <w:ind w:left="460" w:firstLine="0"/>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Unit Three: Triumph of the Human Spirit</w:t>
            </w:r>
            <w:r w:rsidDel="00000000" w:rsidR="00000000" w:rsidRPr="00000000">
              <w:rPr>
                <w:rtl w:val="0"/>
              </w:rPr>
            </w:r>
          </w:p>
          <w:p w:rsidR="00000000" w:rsidDel="00000000" w:rsidP="00000000" w:rsidRDefault="00000000" w:rsidRPr="00000000">
            <w:pPr>
              <w:spacing w:after="0" w:before="12" w:line="240" w:lineRule="auto"/>
              <w:ind w:left="460" w:firstLine="0"/>
              <w:contextualSpacing w:val="0"/>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Unit Four:  Experience As Teacher</w:t>
            </w:r>
            <w:r w:rsidDel="00000000" w:rsidR="00000000" w:rsidRPr="00000000">
              <w:rPr>
                <w:rtl w:val="0"/>
              </w:rPr>
            </w:r>
          </w:p>
        </w:tc>
      </w:tr>
    </w:tbl>
    <w:p w:rsidR="00000000" w:rsidDel="00000000" w:rsidP="00000000" w:rsidRDefault="00000000" w:rsidRPr="00000000">
      <w:pPr>
        <w:spacing w:after="0" w:before="4" w:line="240" w:lineRule="auto"/>
        <w:contextualSpacing w:val="0"/>
      </w:pPr>
      <w:r w:rsidDel="00000000" w:rsidR="00000000" w:rsidRPr="00000000">
        <w:rPr>
          <w:rtl w:val="0"/>
        </w:rPr>
      </w:r>
    </w:p>
    <w:p w:rsidR="00000000" w:rsidDel="00000000" w:rsidP="00000000" w:rsidRDefault="00000000" w:rsidRPr="00000000">
      <w:pPr>
        <w:spacing w:after="0" w:before="22" w:line="240" w:lineRule="auto"/>
        <w:ind w:left="0" w:firstLine="0"/>
        <w:contextualSpacing w:val="0"/>
      </w:pPr>
      <w:r w:rsidDel="00000000" w:rsidR="00000000" w:rsidRPr="00000000">
        <w:rPr>
          <w:rtl w:val="0"/>
        </w:rPr>
      </w:r>
    </w:p>
    <w:p w:rsidR="00000000" w:rsidDel="00000000" w:rsidP="00000000" w:rsidRDefault="00000000" w:rsidRPr="00000000">
      <w:pPr>
        <w:spacing w:after="0" w:before="22" w:line="240" w:lineRule="auto"/>
        <w:ind w:left="0" w:firstLine="0"/>
        <w:contextualSpacing w:val="0"/>
      </w:pPr>
      <w:r w:rsidDel="00000000" w:rsidR="00000000" w:rsidRPr="00000000">
        <w:rPr>
          <w:rtl w:val="0"/>
        </w:rPr>
      </w:r>
    </w:p>
    <w:p w:rsidR="00000000" w:rsidDel="00000000" w:rsidP="00000000" w:rsidRDefault="00000000" w:rsidRPr="00000000">
      <w:pPr>
        <w:spacing w:after="0" w:before="22" w:line="240" w:lineRule="auto"/>
        <w:ind w:left="620" w:firstLine="0"/>
        <w:contextualSpacing w:val="0"/>
      </w:pPr>
      <w:r w:rsidDel="00000000" w:rsidR="00000000" w:rsidRPr="00000000">
        <w:rPr>
          <w:rtl w:val="0"/>
        </w:rPr>
      </w:r>
    </w:p>
    <w:p w:rsidR="00000000" w:rsidDel="00000000" w:rsidP="00000000" w:rsidRDefault="00000000" w:rsidRPr="00000000">
      <w:pPr>
        <w:spacing w:after="0" w:before="22" w:line="240" w:lineRule="auto"/>
        <w:ind w:left="620" w:firstLine="0"/>
        <w:contextualSpacing w:val="0"/>
      </w:pPr>
      <w:r w:rsidDel="00000000" w:rsidR="00000000" w:rsidRPr="00000000">
        <w:rPr>
          <w:rtl w:val="0"/>
        </w:rPr>
      </w:r>
    </w:p>
    <w:p w:rsidR="00000000" w:rsidDel="00000000" w:rsidP="00000000" w:rsidRDefault="00000000" w:rsidRPr="00000000">
      <w:pPr>
        <w:spacing w:after="0" w:before="22" w:line="240" w:lineRule="auto"/>
        <w:ind w:left="620" w:firstLine="0"/>
        <w:contextualSpacing w:val="0"/>
      </w:pPr>
      <w:r w:rsidDel="00000000" w:rsidR="00000000" w:rsidRPr="00000000">
        <w:rPr>
          <w:rtl w:val="0"/>
        </w:rPr>
      </w:r>
    </w:p>
    <w:p w:rsidR="00000000" w:rsidDel="00000000" w:rsidP="00000000" w:rsidRDefault="00000000" w:rsidRPr="00000000">
      <w:pPr>
        <w:spacing w:after="0" w:before="22" w:line="240" w:lineRule="auto"/>
        <w:ind w:left="620" w:firstLine="0"/>
        <w:contextualSpacing w:val="0"/>
      </w:pPr>
      <w:r w:rsidDel="00000000" w:rsidR="00000000" w:rsidRPr="00000000">
        <w:rPr>
          <w:rFonts w:ascii="Times New Roman" w:cs="Times New Roman" w:eastAsia="Times New Roman" w:hAnsi="Times New Roman"/>
          <w:b w:val="1"/>
          <w:sz w:val="28"/>
          <w:szCs w:val="28"/>
          <w:rtl w:val="0"/>
        </w:rPr>
        <w:t xml:space="preserve">I</w:t>
      </w:r>
      <w:r w:rsidDel="00000000" w:rsidR="00000000" w:rsidRPr="00000000">
        <w:rPr>
          <w:rFonts w:ascii="Times New Roman" w:cs="Times New Roman" w:eastAsia="Times New Roman" w:hAnsi="Times New Roman"/>
          <w:b w:val="1"/>
          <w:sz w:val="21"/>
          <w:szCs w:val="21"/>
          <w:rtl w:val="0"/>
        </w:rPr>
        <w:t xml:space="preserve">NSTRUCTIONAL </w:t>
      </w:r>
      <w:r w:rsidDel="00000000" w:rsidR="00000000" w:rsidRPr="00000000">
        <w:rPr>
          <w:rFonts w:ascii="Times New Roman" w:cs="Times New Roman" w:eastAsia="Times New Roman" w:hAnsi="Times New Roman"/>
          <w:b w:val="1"/>
          <w:sz w:val="28"/>
          <w:szCs w:val="28"/>
          <w:rtl w:val="0"/>
        </w:rPr>
        <w:t xml:space="preserve">M</w:t>
      </w:r>
      <w:r w:rsidDel="00000000" w:rsidR="00000000" w:rsidRPr="00000000">
        <w:rPr>
          <w:rFonts w:ascii="Times New Roman" w:cs="Times New Roman" w:eastAsia="Times New Roman" w:hAnsi="Times New Roman"/>
          <w:b w:val="1"/>
          <w:sz w:val="21"/>
          <w:szCs w:val="21"/>
          <w:rtl w:val="0"/>
        </w:rPr>
        <w:t xml:space="preserve">ATERIALS AND </w:t>
      </w: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b w:val="1"/>
          <w:sz w:val="21"/>
          <w:szCs w:val="21"/>
          <w:rtl w:val="0"/>
        </w:rPr>
        <w:t xml:space="preserve">UPPLIES</w:t>
      </w:r>
      <w:r w:rsidDel="00000000" w:rsidR="00000000" w:rsidRPr="00000000">
        <w:rPr>
          <w:rtl w:val="0"/>
        </w:rPr>
      </w:r>
    </w:p>
    <w:tbl>
      <w:tblPr>
        <w:tblStyle w:val="Table3"/>
        <w:bidi w:val="0"/>
        <w:tblW w:w="10300.0" w:type="dxa"/>
        <w:jc w:val="left"/>
        <w:tblInd w:w="503.0" w:type="dxa"/>
        <w:tblLayout w:type="fixed"/>
        <w:tblLook w:val="0000"/>
      </w:tblPr>
      <w:tblGrid>
        <w:gridCol w:w="5150"/>
        <w:gridCol w:w="5150"/>
        <w:tblGridChange w:id="0">
          <w:tblGrid>
            <w:gridCol w:w="5150"/>
            <w:gridCol w:w="5150"/>
          </w:tblGrid>
        </w:tblGridChange>
      </w:tblGrid>
      <w:tr>
        <w:trPr>
          <w:trHeight w:val="2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1712" w:firstLine="0"/>
              <w:contextualSpacing w:val="0"/>
            </w:pPr>
            <w:r w:rsidDel="00000000" w:rsidR="00000000" w:rsidRPr="00000000">
              <w:rPr>
                <w:rFonts w:ascii="Times New Roman" w:cs="Times New Roman" w:eastAsia="Times New Roman" w:hAnsi="Times New Roman"/>
                <w:b w:val="1"/>
                <w:sz w:val="19"/>
                <w:szCs w:val="19"/>
                <w:rtl w:val="0"/>
              </w:rPr>
              <w:t xml:space="preserve">Published Materials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1624" w:firstLine="0"/>
              <w:contextualSpacing w:val="0"/>
            </w:pPr>
            <w:r w:rsidDel="00000000" w:rsidR="00000000" w:rsidRPr="00000000">
              <w:rPr>
                <w:rFonts w:ascii="Times New Roman" w:cs="Times New Roman" w:eastAsia="Times New Roman" w:hAnsi="Times New Roman"/>
                <w:b w:val="1"/>
                <w:sz w:val="19"/>
                <w:szCs w:val="19"/>
                <w:rtl w:val="0"/>
              </w:rPr>
              <w:t xml:space="preserve">Instructional Supplies</w:t>
            </w:r>
            <w:r w:rsidDel="00000000" w:rsidR="00000000" w:rsidRPr="00000000">
              <w:rPr>
                <w:rtl w:val="0"/>
              </w:rPr>
            </w:r>
          </w:p>
        </w:tc>
      </w:tr>
      <w:tr>
        <w:trPr>
          <w:trHeight w:val="17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66" w:line="240" w:lineRule="auto"/>
              <w:ind w:left="105" w:firstLine="0"/>
              <w:contextualSpacing w:val="0"/>
            </w:pPr>
            <w:r w:rsidDel="00000000" w:rsidR="00000000" w:rsidRPr="00000000">
              <w:rPr>
                <w:rFonts w:ascii="Times New Roman" w:cs="Times New Roman" w:eastAsia="Times New Roman" w:hAnsi="Times New Roman"/>
                <w:b w:val="0"/>
                <w:i w:val="1"/>
                <w:sz w:val="19"/>
                <w:szCs w:val="19"/>
                <w:rtl w:val="0"/>
              </w:rPr>
              <w:t xml:space="preserve">The Prentice Hall Reader</w:t>
            </w:r>
            <w:r w:rsidDel="00000000" w:rsidR="00000000" w:rsidRPr="00000000">
              <w:rPr>
                <w:rFonts w:ascii="Times New Roman" w:cs="Times New Roman" w:eastAsia="Times New Roman" w:hAnsi="Times New Roman"/>
                <w:b w:val="0"/>
                <w:sz w:val="19"/>
                <w:szCs w:val="19"/>
                <w:rtl w:val="0"/>
              </w:rPr>
              <w:t xml:space="preserve">, Eighth Edition</w:t>
            </w:r>
            <w:r w:rsidDel="00000000" w:rsidR="00000000" w:rsidRPr="00000000">
              <w:rPr>
                <w:rtl w:val="0"/>
              </w:rPr>
            </w:r>
          </w:p>
          <w:p w:rsidR="00000000" w:rsidDel="00000000" w:rsidP="00000000" w:rsidRDefault="00000000" w:rsidRPr="00000000">
            <w:pPr>
              <w:spacing w:after="0" w:before="74" w:line="240" w:lineRule="auto"/>
              <w:ind w:left="105" w:firstLine="0"/>
              <w:contextualSpacing w:val="0"/>
            </w:pPr>
            <w:r w:rsidDel="00000000" w:rsidR="00000000" w:rsidRPr="00000000">
              <w:rPr>
                <w:rFonts w:ascii="Times New Roman" w:cs="Times New Roman" w:eastAsia="Times New Roman" w:hAnsi="Times New Roman"/>
                <w:b w:val="0"/>
                <w:sz w:val="19"/>
                <w:szCs w:val="19"/>
                <w:rtl w:val="0"/>
              </w:rPr>
              <w:t xml:space="preserve">A variety of additional texts approved by BHS</w:t>
            </w:r>
            <w:r w:rsidDel="00000000" w:rsidR="00000000" w:rsidRPr="00000000">
              <w:rPr>
                <w:rtl w:val="0"/>
              </w:rPr>
            </w:r>
          </w:p>
          <w:p w:rsidR="00000000" w:rsidDel="00000000" w:rsidP="00000000" w:rsidRDefault="00000000" w:rsidRPr="00000000">
            <w:pPr>
              <w:spacing w:after="0" w:before="7" w:line="240" w:lineRule="auto"/>
              <w:ind w:left="105" w:firstLine="0"/>
              <w:contextualSpacing w:val="0"/>
            </w:pPr>
            <w:r w:rsidDel="00000000" w:rsidR="00000000" w:rsidRPr="00000000">
              <w:rPr>
                <w:rFonts w:ascii="Times New Roman" w:cs="Times New Roman" w:eastAsia="Times New Roman" w:hAnsi="Times New Roman"/>
                <w:b w:val="0"/>
                <w:sz w:val="19"/>
                <w:szCs w:val="19"/>
                <w:rtl w:val="0"/>
              </w:rPr>
              <w:t xml:space="preserve">administration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66" w:line="240" w:lineRule="auto"/>
              <w:ind w:left="186" w:firstLine="0"/>
              <w:contextualSpacing w:val="0"/>
            </w:pPr>
            <w:r w:rsidDel="00000000" w:rsidR="00000000" w:rsidRPr="00000000">
              <w:rPr>
                <w:rFonts w:ascii="Times New Roman" w:cs="Times New Roman" w:eastAsia="Times New Roman" w:hAnsi="Times New Roman"/>
                <w:b w:val="0"/>
                <w:sz w:val="19"/>
                <w:szCs w:val="19"/>
                <w:rtl w:val="0"/>
              </w:rPr>
              <w:t xml:space="preserve">1)   Pencils and blue (or black) ink pens</w:t>
            </w:r>
            <w:r w:rsidDel="00000000" w:rsidR="00000000" w:rsidRPr="00000000">
              <w:rPr>
                <w:rtl w:val="0"/>
              </w:rPr>
            </w:r>
          </w:p>
          <w:p w:rsidR="00000000" w:rsidDel="00000000" w:rsidP="00000000" w:rsidRDefault="00000000" w:rsidRPr="00000000">
            <w:pPr>
              <w:spacing w:after="0" w:before="7" w:line="240" w:lineRule="auto"/>
              <w:ind w:left="190" w:firstLine="0"/>
              <w:contextualSpacing w:val="0"/>
            </w:pPr>
            <w:r w:rsidDel="00000000" w:rsidR="00000000" w:rsidRPr="00000000">
              <w:rPr>
                <w:rFonts w:ascii="Times New Roman" w:cs="Times New Roman" w:eastAsia="Times New Roman" w:hAnsi="Times New Roman"/>
                <w:b w:val="0"/>
                <w:sz w:val="19"/>
                <w:szCs w:val="19"/>
                <w:rtl w:val="0"/>
              </w:rPr>
              <w:t xml:space="preserve">2)   Flash drive</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3)    Highlighter</w:t>
            </w:r>
            <w:r w:rsidDel="00000000" w:rsidR="00000000" w:rsidRPr="00000000">
              <w:rPr>
                <w:rtl w:val="0"/>
              </w:rPr>
            </w:r>
          </w:p>
          <w:p w:rsidR="00000000" w:rsidDel="00000000" w:rsidP="00000000" w:rsidRDefault="00000000" w:rsidRPr="00000000">
            <w:pPr>
              <w:spacing w:after="0" w:before="74" w:line="240" w:lineRule="auto"/>
              <w:ind w:left="172" w:firstLine="0"/>
              <w:contextualSpacing w:val="0"/>
            </w:pPr>
            <w:r w:rsidDel="00000000" w:rsidR="00000000" w:rsidRPr="00000000">
              <w:rPr>
                <w:rFonts w:ascii="Times New Roman" w:cs="Times New Roman" w:eastAsia="Times New Roman" w:hAnsi="Times New Roman"/>
                <w:b w:val="0"/>
                <w:sz w:val="19"/>
                <w:szCs w:val="19"/>
                <w:rtl w:val="0"/>
              </w:rPr>
              <w:t xml:space="preserve">4)    Three-ringed binder (any size)</w:t>
            </w:r>
            <w:r w:rsidDel="00000000" w:rsidR="00000000" w:rsidRPr="00000000">
              <w:rPr>
                <w:rtl w:val="0"/>
              </w:rPr>
            </w:r>
          </w:p>
          <w:p w:rsidR="00000000" w:rsidDel="00000000" w:rsidP="00000000" w:rsidRDefault="00000000" w:rsidRPr="00000000">
            <w:pPr>
              <w:spacing w:after="0" w:before="69" w:line="240" w:lineRule="auto"/>
              <w:ind w:left="172" w:firstLine="0"/>
              <w:contextualSpacing w:val="0"/>
            </w:pPr>
            <w:r w:rsidDel="00000000" w:rsidR="00000000" w:rsidRPr="00000000">
              <w:rPr>
                <w:rFonts w:ascii="Times New Roman" w:cs="Times New Roman" w:eastAsia="Times New Roman" w:hAnsi="Times New Roman"/>
                <w:b w:val="0"/>
                <w:sz w:val="19"/>
                <w:szCs w:val="19"/>
                <w:rtl w:val="0"/>
              </w:rPr>
              <w:t xml:space="preserve">5)    Loose-leaf notebook paper and notecards</w:t>
            </w:r>
            <w:r w:rsidDel="00000000" w:rsidR="00000000" w:rsidRPr="00000000">
              <w:rPr>
                <w:rtl w:val="0"/>
              </w:rPr>
            </w:r>
          </w:p>
          <w:p w:rsidR="00000000" w:rsidDel="00000000" w:rsidP="00000000" w:rsidRDefault="00000000" w:rsidRPr="00000000">
            <w:pPr>
              <w:spacing w:after="0" w:before="69" w:line="240" w:lineRule="auto"/>
              <w:ind w:left="172" w:firstLine="0"/>
              <w:contextualSpacing w:val="0"/>
            </w:pPr>
            <w:r w:rsidDel="00000000" w:rsidR="00000000" w:rsidRPr="00000000">
              <w:rPr>
                <w:rFonts w:ascii="Times New Roman" w:cs="Times New Roman" w:eastAsia="Times New Roman" w:hAnsi="Times New Roman"/>
                <w:b w:val="0"/>
                <w:sz w:val="19"/>
                <w:szCs w:val="19"/>
                <w:rtl w:val="0"/>
              </w:rPr>
              <w:t xml:space="preserve">6)    internet access after class</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10310.0" w:type="dxa"/>
        <w:jc w:val="left"/>
        <w:tblInd w:w="503.0" w:type="dxa"/>
        <w:tblLayout w:type="fixed"/>
        <w:tblLook w:val="0000"/>
      </w:tblPr>
      <w:tblGrid>
        <w:gridCol w:w="3060"/>
        <w:gridCol w:w="2820"/>
        <w:gridCol w:w="4430"/>
        <w:tblGridChange w:id="0">
          <w:tblGrid>
            <w:gridCol w:w="3060"/>
            <w:gridCol w:w="2820"/>
            <w:gridCol w:w="4430"/>
          </w:tblGrid>
        </w:tblGridChange>
      </w:tblGrid>
      <w:tr>
        <w:trPr>
          <w:trHeight w:val="2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910" w:right="912" w:firstLine="0"/>
              <w:contextualSpacing w:val="0"/>
              <w:jc w:val="center"/>
            </w:pPr>
            <w:r w:rsidDel="00000000" w:rsidR="00000000" w:rsidRPr="00000000">
              <w:rPr>
                <w:rFonts w:ascii="Times New Roman" w:cs="Times New Roman" w:eastAsia="Times New Roman" w:hAnsi="Times New Roman"/>
                <w:b w:val="1"/>
                <w:sz w:val="19"/>
                <w:szCs w:val="19"/>
                <w:rtl w:val="0"/>
              </w:rPr>
              <w:t xml:space="preserve">Categories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231" w:firstLine="0"/>
              <w:contextualSpacing w:val="0"/>
            </w:pPr>
            <w:r w:rsidDel="00000000" w:rsidR="00000000" w:rsidRPr="00000000">
              <w:rPr>
                <w:rFonts w:ascii="Times New Roman" w:cs="Times New Roman" w:eastAsia="Times New Roman" w:hAnsi="Times New Roman"/>
                <w:b w:val="1"/>
                <w:sz w:val="19"/>
                <w:szCs w:val="19"/>
                <w:rtl w:val="0"/>
              </w:rPr>
              <w:t xml:space="preserve">Percentage of Semester Grade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1563" w:right="1571" w:firstLine="0"/>
              <w:contextualSpacing w:val="0"/>
              <w:jc w:val="center"/>
            </w:pPr>
            <w:r w:rsidDel="00000000" w:rsidR="00000000" w:rsidRPr="00000000">
              <w:rPr>
                <w:rFonts w:ascii="Times New Roman" w:cs="Times New Roman" w:eastAsia="Times New Roman" w:hAnsi="Times New Roman"/>
                <w:b w:val="1"/>
                <w:sz w:val="19"/>
                <w:szCs w:val="19"/>
                <w:rtl w:val="0"/>
              </w:rPr>
              <w:t xml:space="preserve">Grading Scale</w:t>
            </w:r>
            <w:r w:rsidDel="00000000" w:rsidR="00000000" w:rsidRPr="00000000">
              <w:rPr>
                <w:rtl w:val="0"/>
              </w:rPr>
            </w:r>
          </w:p>
        </w:tc>
      </w:tr>
      <w:tr>
        <w:trPr>
          <w:trHeight w:val="18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465" w:firstLine="0"/>
              <w:contextualSpacing w:val="0"/>
            </w:pPr>
            <w:r w:rsidDel="00000000" w:rsidR="00000000" w:rsidRPr="00000000">
              <w:rPr>
                <w:rFonts w:ascii="Times New Roman" w:cs="Times New Roman" w:eastAsia="Times New Roman" w:hAnsi="Times New Roman"/>
                <w:b w:val="0"/>
                <w:sz w:val="19"/>
                <w:szCs w:val="19"/>
                <w:rtl w:val="0"/>
              </w:rPr>
              <w:t xml:space="preserve">1.    Benchmarks</w:t>
            </w:r>
            <w:r w:rsidDel="00000000" w:rsidR="00000000" w:rsidRPr="00000000">
              <w:rPr>
                <w:rtl w:val="0"/>
              </w:rPr>
            </w:r>
          </w:p>
          <w:p w:rsidR="00000000" w:rsidDel="00000000" w:rsidP="00000000" w:rsidRDefault="00000000" w:rsidRPr="00000000">
            <w:pPr>
              <w:spacing w:after="0" w:before="2"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65" w:firstLine="0"/>
              <w:contextualSpacing w:val="0"/>
            </w:pPr>
            <w:r w:rsidDel="00000000" w:rsidR="00000000" w:rsidRPr="00000000">
              <w:rPr>
                <w:rFonts w:ascii="Times New Roman" w:cs="Times New Roman" w:eastAsia="Times New Roman" w:hAnsi="Times New Roman"/>
                <w:b w:val="0"/>
                <w:sz w:val="19"/>
                <w:szCs w:val="19"/>
                <w:rtl w:val="0"/>
              </w:rPr>
              <w:t xml:space="preserve">2.    Writing</w:t>
            </w:r>
            <w:r w:rsidDel="00000000" w:rsidR="00000000" w:rsidRPr="00000000">
              <w:rPr>
                <w:rtl w:val="0"/>
              </w:rPr>
            </w:r>
          </w:p>
          <w:p w:rsidR="00000000" w:rsidDel="00000000" w:rsidP="00000000" w:rsidRDefault="00000000" w:rsidRPr="00000000">
            <w:pPr>
              <w:spacing w:after="0" w:before="18"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65" w:firstLine="0"/>
              <w:contextualSpacing w:val="0"/>
            </w:pPr>
            <w:r w:rsidDel="00000000" w:rsidR="00000000" w:rsidRPr="00000000">
              <w:rPr>
                <w:rFonts w:ascii="Times New Roman" w:cs="Times New Roman" w:eastAsia="Times New Roman" w:hAnsi="Times New Roman"/>
                <w:b w:val="0"/>
                <w:sz w:val="19"/>
                <w:szCs w:val="19"/>
                <w:rtl w:val="0"/>
              </w:rPr>
              <w:t xml:space="preserve">3.    </w:t>
            </w:r>
            <w:r w:rsidDel="00000000" w:rsidR="00000000" w:rsidRPr="00000000">
              <w:rPr>
                <w:rFonts w:ascii="Times New Roman" w:cs="Times New Roman" w:eastAsia="Times New Roman" w:hAnsi="Times New Roman"/>
                <w:sz w:val="19"/>
                <w:szCs w:val="19"/>
                <w:rtl w:val="0"/>
              </w:rPr>
              <w:t xml:space="preserve">Tests/Major Assignments</w:t>
            </w:r>
          </w:p>
          <w:p w:rsidR="00000000" w:rsidDel="00000000" w:rsidP="00000000" w:rsidRDefault="00000000" w:rsidRPr="00000000">
            <w:pPr>
              <w:spacing w:after="0" w:before="2"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465" w:firstLine="0"/>
              <w:contextualSpacing w:val="0"/>
            </w:pPr>
            <w:r w:rsidDel="00000000" w:rsidR="00000000" w:rsidRPr="00000000">
              <w:rPr>
                <w:rFonts w:ascii="Times New Roman" w:cs="Times New Roman" w:eastAsia="Times New Roman" w:hAnsi="Times New Roman"/>
                <w:b w:val="0"/>
                <w:sz w:val="19"/>
                <w:szCs w:val="19"/>
                <w:rtl w:val="0"/>
              </w:rPr>
              <w:t xml:space="preserve">4.    Daily </w:t>
            </w:r>
            <w:r w:rsidDel="00000000" w:rsidR="00000000" w:rsidRPr="00000000">
              <w:rPr>
                <w:rFonts w:ascii="Times New Roman" w:cs="Times New Roman" w:eastAsia="Times New Roman" w:hAnsi="Times New Roman"/>
                <w:sz w:val="19"/>
                <w:szCs w:val="19"/>
                <w:rtl w:val="0"/>
              </w:rPr>
              <w:t xml:space="preserve">and Quizzes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4" w:line="240" w:lineRule="auto"/>
              <w:ind w:left="100" w:firstLine="0"/>
              <w:contextualSpacing w:val="0"/>
            </w:pPr>
            <w:r w:rsidDel="00000000" w:rsidR="00000000" w:rsidRPr="00000000">
              <w:rPr>
                <w:rFonts w:ascii="Times New Roman" w:cs="Times New Roman" w:eastAsia="Times New Roman" w:hAnsi="Times New Roman"/>
                <w:b w:val="0"/>
                <w:sz w:val="19"/>
                <w:szCs w:val="19"/>
                <w:rtl w:val="0"/>
              </w:rPr>
              <w:t xml:space="preserve">30%</w:t>
            </w:r>
            <w:r w:rsidDel="00000000" w:rsidR="00000000" w:rsidRPr="00000000">
              <w:rPr>
                <w:rtl w:val="0"/>
              </w:rPr>
            </w:r>
          </w:p>
          <w:p w:rsidR="00000000" w:rsidDel="00000000" w:rsidP="00000000" w:rsidRDefault="00000000" w:rsidRPr="00000000">
            <w:pPr>
              <w:spacing w:after="0" w:before="2"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0" w:firstLine="0"/>
              <w:contextualSpacing w:val="0"/>
            </w:pPr>
            <w:r w:rsidDel="00000000" w:rsidR="00000000" w:rsidRPr="00000000">
              <w:rPr>
                <w:rFonts w:ascii="Times New Roman" w:cs="Times New Roman" w:eastAsia="Times New Roman" w:hAnsi="Times New Roman"/>
                <w:b w:val="0"/>
                <w:sz w:val="19"/>
                <w:szCs w:val="19"/>
                <w:rtl w:val="0"/>
              </w:rPr>
              <w:t xml:space="preserve">30%</w:t>
            </w:r>
            <w:r w:rsidDel="00000000" w:rsidR="00000000" w:rsidRPr="00000000">
              <w:rPr>
                <w:rtl w:val="0"/>
              </w:rPr>
            </w:r>
          </w:p>
          <w:p w:rsidR="00000000" w:rsidDel="00000000" w:rsidP="00000000" w:rsidRDefault="00000000" w:rsidRPr="00000000">
            <w:pPr>
              <w:spacing w:after="0" w:before="18"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0" w:firstLine="0"/>
              <w:contextualSpacing w:val="0"/>
            </w:pPr>
            <w:r w:rsidDel="00000000" w:rsidR="00000000" w:rsidRPr="00000000">
              <w:rPr>
                <w:rFonts w:ascii="Times New Roman" w:cs="Times New Roman" w:eastAsia="Times New Roman" w:hAnsi="Times New Roman"/>
                <w:b w:val="0"/>
                <w:sz w:val="19"/>
                <w:szCs w:val="19"/>
                <w:rtl w:val="0"/>
              </w:rPr>
              <w:t xml:space="preserve">25%</w:t>
            </w:r>
            <w:r w:rsidDel="00000000" w:rsidR="00000000" w:rsidRPr="00000000">
              <w:rPr>
                <w:rtl w:val="0"/>
              </w:rPr>
            </w:r>
          </w:p>
          <w:p w:rsidR="00000000" w:rsidDel="00000000" w:rsidP="00000000" w:rsidRDefault="00000000" w:rsidRPr="00000000">
            <w:pPr>
              <w:spacing w:after="0" w:before="2"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0" w:firstLine="0"/>
              <w:contextualSpacing w:val="0"/>
            </w:pPr>
            <w:r w:rsidDel="00000000" w:rsidR="00000000" w:rsidRPr="00000000">
              <w:rPr>
                <w:rFonts w:ascii="Times New Roman" w:cs="Times New Roman" w:eastAsia="Times New Roman" w:hAnsi="Times New Roman"/>
                <w:b w:val="0"/>
                <w:sz w:val="19"/>
                <w:szCs w:val="19"/>
                <w:rtl w:val="0"/>
              </w:rPr>
              <w:t xml:space="preserve">15%</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66" w:line="240" w:lineRule="auto"/>
              <w:ind w:left="302" w:firstLine="0"/>
              <w:contextualSpacing w:val="0"/>
            </w:pPr>
            <w:r w:rsidDel="00000000" w:rsidR="00000000" w:rsidRPr="00000000">
              <w:rPr>
                <w:rFonts w:ascii="Times New Roman" w:cs="Times New Roman" w:eastAsia="Times New Roman" w:hAnsi="Times New Roman"/>
                <w:b w:val="0"/>
                <w:sz w:val="19"/>
                <w:szCs w:val="19"/>
                <w:rtl w:val="0"/>
              </w:rPr>
              <w:t xml:space="preserve">A:      90 and above</w:t>
            </w:r>
            <w:r w:rsidDel="00000000" w:rsidR="00000000" w:rsidRPr="00000000">
              <w:rPr>
                <w:rtl w:val="0"/>
              </w:rPr>
            </w:r>
          </w:p>
          <w:p w:rsidR="00000000" w:rsidDel="00000000" w:rsidP="00000000" w:rsidRDefault="00000000" w:rsidRPr="00000000">
            <w:pPr>
              <w:spacing w:after="0" w:before="7" w:line="240" w:lineRule="auto"/>
              <w:ind w:left="296" w:firstLine="0"/>
              <w:contextualSpacing w:val="0"/>
            </w:pPr>
            <w:r w:rsidDel="00000000" w:rsidR="00000000" w:rsidRPr="00000000">
              <w:rPr>
                <w:rFonts w:ascii="Times New Roman" w:cs="Times New Roman" w:eastAsia="Times New Roman" w:hAnsi="Times New Roman"/>
                <w:b w:val="0"/>
                <w:sz w:val="19"/>
                <w:szCs w:val="19"/>
                <w:rtl w:val="0"/>
              </w:rPr>
              <w:t xml:space="preserve">B:       80 – 89</w:t>
            </w:r>
            <w:r w:rsidDel="00000000" w:rsidR="00000000" w:rsidRPr="00000000">
              <w:rPr>
                <w:rtl w:val="0"/>
              </w:rPr>
            </w:r>
          </w:p>
          <w:p w:rsidR="00000000" w:rsidDel="00000000" w:rsidP="00000000" w:rsidRDefault="00000000" w:rsidRPr="00000000">
            <w:pPr>
              <w:spacing w:after="0" w:before="12" w:line="240" w:lineRule="auto"/>
              <w:ind w:left="296" w:firstLine="0"/>
              <w:contextualSpacing w:val="0"/>
            </w:pPr>
            <w:r w:rsidDel="00000000" w:rsidR="00000000" w:rsidRPr="00000000">
              <w:rPr>
                <w:rFonts w:ascii="Times New Roman" w:cs="Times New Roman" w:eastAsia="Times New Roman" w:hAnsi="Times New Roman"/>
                <w:b w:val="0"/>
                <w:sz w:val="19"/>
                <w:szCs w:val="19"/>
                <w:rtl w:val="0"/>
              </w:rPr>
              <w:t xml:space="preserve">C:       79 – 70</w:t>
            </w:r>
            <w:r w:rsidDel="00000000" w:rsidR="00000000" w:rsidRPr="00000000">
              <w:rPr>
                <w:rtl w:val="0"/>
              </w:rPr>
            </w:r>
          </w:p>
          <w:p w:rsidR="00000000" w:rsidDel="00000000" w:rsidP="00000000" w:rsidRDefault="00000000" w:rsidRPr="00000000">
            <w:pPr>
              <w:spacing w:after="0" w:before="12" w:line="240" w:lineRule="auto"/>
              <w:ind w:left="296" w:firstLine="0"/>
              <w:contextualSpacing w:val="0"/>
            </w:pPr>
            <w:r w:rsidDel="00000000" w:rsidR="00000000" w:rsidRPr="00000000">
              <w:rPr>
                <w:rFonts w:ascii="Times New Roman" w:cs="Times New Roman" w:eastAsia="Times New Roman" w:hAnsi="Times New Roman"/>
                <w:b w:val="0"/>
                <w:sz w:val="19"/>
                <w:szCs w:val="19"/>
                <w:rtl w:val="0"/>
              </w:rPr>
              <w:t xml:space="preserve">F:       69 and below</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22" w:line="240" w:lineRule="auto"/>
        <w:ind w:left="620" w:firstLine="0"/>
        <w:contextualSpacing w:val="0"/>
      </w:pPr>
      <w:r w:rsidDel="00000000" w:rsidR="00000000" w:rsidRPr="00000000">
        <w:rPr>
          <w:rFonts w:ascii="Times New Roman" w:cs="Times New Roman" w:eastAsia="Times New Roman" w:hAnsi="Times New Roman"/>
          <w:b w:val="1"/>
          <w:sz w:val="28"/>
          <w:szCs w:val="28"/>
          <w:vertAlign w:val="baseline"/>
          <w:rtl w:val="0"/>
        </w:rPr>
        <w:t xml:space="preserve">O</w:t>
      </w:r>
      <w:r w:rsidDel="00000000" w:rsidR="00000000" w:rsidRPr="00000000">
        <w:rPr>
          <w:rFonts w:ascii="Times New Roman" w:cs="Times New Roman" w:eastAsia="Times New Roman" w:hAnsi="Times New Roman"/>
          <w:b w:val="1"/>
          <w:sz w:val="21"/>
          <w:szCs w:val="21"/>
          <w:vertAlign w:val="baseline"/>
          <w:rtl w:val="0"/>
        </w:rPr>
        <w:t xml:space="preserve">THER </w:t>
      </w:r>
      <w:r w:rsidDel="00000000" w:rsidR="00000000" w:rsidRPr="00000000">
        <w:rPr>
          <w:rFonts w:ascii="Times New Roman" w:cs="Times New Roman" w:eastAsia="Times New Roman" w:hAnsi="Times New Roman"/>
          <w:b w:val="1"/>
          <w:sz w:val="28"/>
          <w:szCs w:val="28"/>
          <w:vertAlign w:val="baseline"/>
          <w:rtl w:val="0"/>
        </w:rPr>
        <w:t xml:space="preserve">I</w:t>
      </w:r>
      <w:r w:rsidDel="00000000" w:rsidR="00000000" w:rsidRPr="00000000">
        <w:rPr>
          <w:rFonts w:ascii="Times New Roman" w:cs="Times New Roman" w:eastAsia="Times New Roman" w:hAnsi="Times New Roman"/>
          <w:b w:val="1"/>
          <w:sz w:val="21"/>
          <w:szCs w:val="21"/>
          <w:vertAlign w:val="baseline"/>
          <w:rtl w:val="0"/>
        </w:rPr>
        <w:t xml:space="preserve">NFORMATION</w:t>
      </w:r>
      <w:r w:rsidDel="00000000" w:rsidR="00000000" w:rsidRPr="00000000">
        <w:rPr>
          <w:rtl w:val="0"/>
        </w:rPr>
      </w:r>
    </w:p>
    <w:tbl>
      <w:tblPr>
        <w:tblStyle w:val="Table5"/>
        <w:bidi w:val="0"/>
        <w:tblW w:w="10300.0" w:type="dxa"/>
        <w:jc w:val="left"/>
        <w:tblInd w:w="503.0" w:type="dxa"/>
        <w:tblLayout w:type="fixed"/>
        <w:tblLook w:val="0000"/>
      </w:tblPr>
      <w:tblGrid>
        <w:gridCol w:w="5150"/>
        <w:gridCol w:w="5150"/>
        <w:tblGridChange w:id="0">
          <w:tblGrid>
            <w:gridCol w:w="5150"/>
            <w:gridCol w:w="5150"/>
          </w:tblGrid>
        </w:tblGridChange>
      </w:tblGrid>
      <w:tr>
        <w:trPr>
          <w:trHeight w:val="2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9" w:line="240" w:lineRule="auto"/>
              <w:ind w:left="105" w:firstLine="0"/>
              <w:contextualSpacing w:val="0"/>
            </w:pPr>
            <w:r w:rsidDel="00000000" w:rsidR="00000000" w:rsidRPr="00000000">
              <w:rPr>
                <w:rFonts w:ascii="Times New Roman" w:cs="Times New Roman" w:eastAsia="Times New Roman" w:hAnsi="Times New Roman"/>
                <w:b w:val="1"/>
                <w:sz w:val="19"/>
                <w:szCs w:val="19"/>
                <w:rtl w:val="0"/>
              </w:rPr>
              <w:t xml:space="preserve">Expectations for Academic Success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9" w:line="240" w:lineRule="auto"/>
              <w:ind w:left="100" w:firstLine="0"/>
              <w:contextualSpacing w:val="0"/>
            </w:pPr>
            <w:r w:rsidDel="00000000" w:rsidR="00000000" w:rsidRPr="00000000">
              <w:rPr>
                <w:rFonts w:ascii="Times New Roman" w:cs="Times New Roman" w:eastAsia="Times New Roman" w:hAnsi="Times New Roman"/>
                <w:b w:val="1"/>
                <w:sz w:val="19"/>
                <w:szCs w:val="19"/>
                <w:rtl w:val="0"/>
              </w:rPr>
              <w:t xml:space="preserve">Additional Requirements/Resources</w:t>
            </w:r>
            <w:r w:rsidDel="00000000" w:rsidR="00000000" w:rsidRPr="00000000">
              <w:rPr>
                <w:rtl w:val="0"/>
              </w:rPr>
            </w:r>
          </w:p>
        </w:tc>
      </w:tr>
      <w:tr>
        <w:trPr>
          <w:trHeight w:val="21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after="0" w:before="17" w:line="240" w:lineRule="auto"/>
              <w:contextualSpacing w:val="0"/>
            </w:pPr>
            <w:r w:rsidDel="00000000" w:rsidR="00000000" w:rsidRPr="00000000">
              <w:rPr>
                <w:rtl w:val="0"/>
              </w:rPr>
            </w:r>
          </w:p>
          <w:p w:rsidR="00000000" w:rsidDel="00000000" w:rsidP="00000000" w:rsidRDefault="00000000" w:rsidRPr="00000000">
            <w:pPr>
              <w:spacing w:after="0" w:before="0" w:line="253" w:lineRule="auto"/>
              <w:ind w:left="195" w:right="148" w:firstLine="0"/>
              <w:contextualSpacing w:val="0"/>
            </w:pPr>
            <w:r w:rsidDel="00000000" w:rsidR="00000000" w:rsidRPr="00000000">
              <w:rPr>
                <w:rFonts w:ascii="Times New Roman" w:cs="Times New Roman" w:eastAsia="Times New Roman" w:hAnsi="Times New Roman"/>
                <w:b w:val="0"/>
                <w:sz w:val="19"/>
                <w:szCs w:val="19"/>
                <w:rtl w:val="0"/>
              </w:rPr>
              <w:t xml:space="preserve">1)      Bring all supplies including reading materials to class </w:t>
            </w:r>
          </w:p>
          <w:p w:rsidR="00000000" w:rsidDel="00000000" w:rsidP="00000000" w:rsidRDefault="00000000" w:rsidRPr="00000000">
            <w:pPr>
              <w:spacing w:after="0" w:before="0" w:line="253" w:lineRule="auto"/>
              <w:ind w:left="195" w:right="148" w:firstLine="0"/>
              <w:contextualSpacing w:val="0"/>
            </w:pP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b w:val="0"/>
                <w:sz w:val="19"/>
                <w:szCs w:val="19"/>
                <w:u w:val="single"/>
                <w:rtl w:val="0"/>
              </w:rPr>
              <w:t xml:space="preserve">every day</w:t>
            </w:r>
            <w:r w:rsidDel="00000000" w:rsidR="00000000" w:rsidRPr="00000000">
              <w:rPr>
                <w:rFonts w:ascii="Times New Roman" w:cs="Times New Roman" w:eastAsia="Times New Roman" w:hAnsi="Times New Roman"/>
                <w:b w:val="0"/>
                <w:sz w:val="19"/>
                <w:szCs w:val="19"/>
                <w:rtl w:val="0"/>
              </w:rPr>
              <w:t xml:space="preserve"> (even to the computer labs).</w:t>
            </w:r>
            <w:r w:rsidDel="00000000" w:rsidR="00000000" w:rsidRPr="00000000">
              <w:rPr>
                <w:rtl w:val="0"/>
              </w:rPr>
            </w:r>
          </w:p>
          <w:p w:rsidR="00000000" w:rsidDel="00000000" w:rsidP="00000000" w:rsidRDefault="00000000" w:rsidRPr="00000000">
            <w:pPr>
              <w:spacing w:after="0" w:before="0" w:line="240" w:lineRule="auto"/>
              <w:ind w:left="195" w:firstLine="0"/>
              <w:contextualSpacing w:val="0"/>
            </w:pPr>
            <w:r w:rsidDel="00000000" w:rsidR="00000000" w:rsidRPr="00000000">
              <w:rPr>
                <w:rFonts w:ascii="Times New Roman" w:cs="Times New Roman" w:eastAsia="Times New Roman" w:hAnsi="Times New Roman"/>
                <w:b w:val="0"/>
                <w:sz w:val="19"/>
                <w:szCs w:val="19"/>
                <w:rtl w:val="0"/>
              </w:rPr>
              <w:t xml:space="preserve">2)      Participate constructively as a team member.</w:t>
            </w:r>
            <w:r w:rsidDel="00000000" w:rsidR="00000000" w:rsidRPr="00000000">
              <w:rPr>
                <w:rtl w:val="0"/>
              </w:rPr>
            </w:r>
          </w:p>
          <w:p w:rsidR="00000000" w:rsidDel="00000000" w:rsidP="00000000" w:rsidRDefault="00000000" w:rsidRPr="00000000">
            <w:pPr>
              <w:spacing w:after="0" w:before="12" w:line="240" w:lineRule="auto"/>
              <w:ind w:left="195" w:firstLine="0"/>
              <w:contextualSpacing w:val="0"/>
            </w:pPr>
            <w:r w:rsidDel="00000000" w:rsidR="00000000" w:rsidRPr="00000000">
              <w:rPr>
                <w:rFonts w:ascii="Times New Roman" w:cs="Times New Roman" w:eastAsia="Times New Roman" w:hAnsi="Times New Roman"/>
                <w:b w:val="0"/>
                <w:sz w:val="19"/>
                <w:szCs w:val="19"/>
                <w:rtl w:val="0"/>
              </w:rPr>
              <w:t xml:space="preserve">3)      Proofread written assignments and edit meaningfully.</w:t>
            </w:r>
            <w:r w:rsidDel="00000000" w:rsidR="00000000" w:rsidRPr="00000000">
              <w:rPr>
                <w:rtl w:val="0"/>
              </w:rPr>
            </w:r>
          </w:p>
          <w:p w:rsidR="00000000" w:rsidDel="00000000" w:rsidP="00000000" w:rsidRDefault="00000000" w:rsidRPr="00000000">
            <w:pPr>
              <w:spacing w:after="0" w:before="12" w:line="240" w:lineRule="auto"/>
              <w:ind w:left="195" w:firstLine="0"/>
              <w:contextualSpacing w:val="0"/>
            </w:pPr>
            <w:r w:rsidDel="00000000" w:rsidR="00000000" w:rsidRPr="00000000">
              <w:rPr>
                <w:rFonts w:ascii="Times New Roman" w:cs="Times New Roman" w:eastAsia="Times New Roman" w:hAnsi="Times New Roman"/>
                <w:b w:val="0"/>
                <w:sz w:val="19"/>
                <w:szCs w:val="19"/>
                <w:rtl w:val="0"/>
              </w:rPr>
              <w:t xml:space="preserve">4)      </w:t>
            </w:r>
            <w:r w:rsidDel="00000000" w:rsidR="00000000" w:rsidRPr="00000000">
              <w:rPr>
                <w:rFonts w:ascii="Times New Roman" w:cs="Times New Roman" w:eastAsia="Times New Roman" w:hAnsi="Times New Roman"/>
                <w:sz w:val="19"/>
                <w:szCs w:val="19"/>
                <w:rtl w:val="0"/>
              </w:rPr>
              <w:t xml:space="preserve">Independently r</w:t>
            </w:r>
            <w:r w:rsidDel="00000000" w:rsidR="00000000" w:rsidRPr="00000000">
              <w:rPr>
                <w:rFonts w:ascii="Times New Roman" w:cs="Times New Roman" w:eastAsia="Times New Roman" w:hAnsi="Times New Roman"/>
                <w:b w:val="0"/>
                <w:sz w:val="19"/>
                <w:szCs w:val="19"/>
                <w:rtl w:val="0"/>
              </w:rPr>
              <w:t xml:space="preserve">eview multiple sources of information</w:t>
            </w: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pPr>
              <w:spacing w:after="0" w:before="12" w:line="240" w:lineRule="auto"/>
              <w:ind w:left="195" w:firstLine="0"/>
              <w:contextualSpacing w:val="0"/>
            </w:pPr>
            <w:r w:rsidDel="00000000" w:rsidR="00000000" w:rsidRPr="00000000">
              <w:rPr>
                <w:rFonts w:ascii="Times New Roman" w:cs="Times New Roman" w:eastAsia="Times New Roman" w:hAnsi="Times New Roman"/>
                <w:sz w:val="19"/>
                <w:szCs w:val="19"/>
                <w:rtl w:val="0"/>
              </w:rPr>
              <w:t xml:space="preserve">         that may add perspective to our academic focus.</w:t>
            </w:r>
          </w:p>
          <w:p w:rsidR="00000000" w:rsidDel="00000000" w:rsidP="00000000" w:rsidRDefault="00000000" w:rsidRPr="00000000">
            <w:pPr>
              <w:spacing w:after="0" w:before="7" w:line="240" w:lineRule="auto"/>
              <w:ind w:left="191" w:firstLine="0"/>
              <w:contextualSpacing w:val="0"/>
            </w:pPr>
            <w:r w:rsidDel="00000000" w:rsidR="00000000" w:rsidRPr="00000000">
              <w:rPr>
                <w:rFonts w:ascii="Times New Roman" w:cs="Times New Roman" w:eastAsia="Times New Roman" w:hAnsi="Times New Roman"/>
                <w:b w:val="0"/>
                <w:sz w:val="19"/>
                <w:szCs w:val="19"/>
                <w:rtl w:val="0"/>
              </w:rPr>
              <w:t xml:space="preserve">5)      Challenge yourself to continuously improve.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tabs>
                <w:tab w:val="left" w:pos="520"/>
              </w:tabs>
              <w:spacing w:after="0" w:before="23" w:line="251" w:lineRule="auto"/>
              <w:ind w:left="172" w:right="89" w:hanging="18.000000000000007"/>
              <w:contextualSpacing w:val="0"/>
            </w:pPr>
            <w:r w:rsidDel="00000000" w:rsidR="00000000" w:rsidRPr="00000000">
              <w:rPr>
                <w:rFonts w:ascii="Times New Roman" w:cs="Times New Roman" w:eastAsia="Times New Roman" w:hAnsi="Times New Roman"/>
                <w:b w:val="0"/>
                <w:sz w:val="19"/>
                <w:szCs w:val="19"/>
                <w:rtl w:val="0"/>
              </w:rPr>
              <w:t xml:space="preserve">•</w:t>
              <w:tab/>
            </w:r>
            <w:r w:rsidDel="00000000" w:rsidR="00000000" w:rsidRPr="00000000">
              <w:rPr>
                <w:rFonts w:ascii="Times New Roman" w:cs="Times New Roman" w:eastAsia="Times New Roman" w:hAnsi="Times New Roman"/>
                <w:sz w:val="19"/>
                <w:szCs w:val="19"/>
                <w:rtl w:val="0"/>
              </w:rPr>
              <w:t xml:space="preserve">Due a</w:t>
            </w:r>
            <w:r w:rsidDel="00000000" w:rsidR="00000000" w:rsidRPr="00000000">
              <w:rPr>
                <w:rFonts w:ascii="Times New Roman" w:cs="Times New Roman" w:eastAsia="Times New Roman" w:hAnsi="Times New Roman"/>
                <w:b w:val="0"/>
                <w:sz w:val="19"/>
                <w:szCs w:val="19"/>
                <w:rtl w:val="0"/>
              </w:rPr>
              <w:t xml:space="preserve">ssignments will be collected at the very beginning of class</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b w:val="0"/>
                <w:sz w:val="19"/>
                <w:szCs w:val="19"/>
                <w:rtl w:val="0"/>
              </w:rPr>
              <w:t xml:space="preserve">Any assignment not collected immediately </w:t>
            </w:r>
            <w:r w:rsidDel="00000000" w:rsidR="00000000" w:rsidRPr="00000000">
              <w:rPr>
                <w:rFonts w:ascii="Times New Roman" w:cs="Times New Roman" w:eastAsia="Times New Roman" w:hAnsi="Times New Roman"/>
                <w:sz w:val="19"/>
                <w:szCs w:val="19"/>
                <w:rtl w:val="0"/>
              </w:rPr>
              <w:t xml:space="preserve">may be</w:t>
            </w:r>
            <w:r w:rsidDel="00000000" w:rsidR="00000000" w:rsidRPr="00000000">
              <w:rPr>
                <w:rFonts w:ascii="Times New Roman" w:cs="Times New Roman" w:eastAsia="Times New Roman" w:hAnsi="Times New Roman"/>
                <w:b w:val="0"/>
                <w:sz w:val="19"/>
                <w:szCs w:val="19"/>
                <w:rtl w:val="0"/>
              </w:rPr>
              <w:t xml:space="preserve"> considered missing </w:t>
            </w:r>
            <w:r w:rsidDel="00000000" w:rsidR="00000000" w:rsidRPr="00000000">
              <w:rPr>
                <w:rFonts w:ascii="Times New Roman" w:cs="Times New Roman" w:eastAsia="Times New Roman" w:hAnsi="Times New Roman"/>
                <w:sz w:val="19"/>
                <w:szCs w:val="19"/>
                <w:rtl w:val="0"/>
              </w:rPr>
              <w:t xml:space="preserve">or late.  </w:t>
            </w:r>
          </w:p>
          <w:p w:rsidR="00000000" w:rsidDel="00000000" w:rsidP="00000000" w:rsidRDefault="00000000" w:rsidRPr="00000000">
            <w:pPr>
              <w:tabs>
                <w:tab w:val="left" w:pos="520"/>
              </w:tabs>
              <w:spacing w:after="0" w:before="16" w:line="253" w:lineRule="auto"/>
              <w:ind w:left="172" w:right="238" w:hanging="18.000000000000007"/>
              <w:contextualSpacing w:val="0"/>
            </w:pPr>
            <w:r w:rsidDel="00000000" w:rsidR="00000000" w:rsidRPr="00000000">
              <w:rPr>
                <w:rFonts w:ascii="Times New Roman" w:cs="Times New Roman" w:eastAsia="Times New Roman" w:hAnsi="Times New Roman"/>
                <w:b w:val="0"/>
                <w:sz w:val="19"/>
                <w:szCs w:val="19"/>
                <w:rtl w:val="0"/>
              </w:rPr>
              <w:t xml:space="preserve">•</w:t>
              <w:tab/>
              <w:t xml:space="preserve">Check the website at </w:t>
            </w:r>
            <w:hyperlink r:id="rId5">
              <w:r w:rsidDel="00000000" w:rsidR="00000000" w:rsidRPr="00000000">
                <w:rPr>
                  <w:rFonts w:ascii="Times New Roman" w:cs="Times New Roman" w:eastAsia="Times New Roman" w:hAnsi="Times New Roman"/>
                  <w:b w:val="0"/>
                  <w:color w:val="0000ff"/>
                  <w:sz w:val="19"/>
                  <w:szCs w:val="19"/>
                  <w:u w:val="single"/>
                  <w:rtl w:val="0"/>
                </w:rPr>
                <w:t xml:space="preserve">www.armsteadenglish.weebly.com</w:t>
              </w:r>
            </w:hyperlink>
            <w:r w:rsidDel="00000000" w:rsidR="00000000" w:rsidRPr="00000000">
              <w:rPr>
                <w:rFonts w:ascii="Times New Roman" w:cs="Times New Roman" w:eastAsia="Times New Roman" w:hAnsi="Times New Roman"/>
                <w:b w:val="0"/>
                <w:sz w:val="19"/>
                <w:szCs w:val="19"/>
                <w:rtl w:val="0"/>
              </w:rPr>
              <w:t xml:space="preserve"> for an updated calendar of assignments and study materials.</w:t>
            </w:r>
            <w:r w:rsidDel="00000000" w:rsidR="00000000" w:rsidRPr="00000000">
              <w:rPr>
                <w:rtl w:val="0"/>
              </w:rPr>
            </w:r>
          </w:p>
          <w:p w:rsidR="00000000" w:rsidDel="00000000" w:rsidP="00000000" w:rsidRDefault="00000000" w:rsidRPr="00000000">
            <w:pPr>
              <w:tabs>
                <w:tab w:val="left" w:pos="520"/>
              </w:tabs>
              <w:spacing w:after="0" w:before="14" w:line="253" w:lineRule="auto"/>
              <w:ind w:left="172" w:right="244" w:hanging="18.000000000000007"/>
              <w:contextualSpacing w:val="0"/>
            </w:pPr>
            <w:r w:rsidDel="00000000" w:rsidR="00000000" w:rsidRPr="00000000">
              <w:rPr>
                <w:rFonts w:ascii="Times New Roman" w:cs="Times New Roman" w:eastAsia="Times New Roman" w:hAnsi="Times New Roman"/>
                <w:b w:val="0"/>
                <w:sz w:val="19"/>
                <w:szCs w:val="19"/>
                <w:rtl w:val="0"/>
              </w:rPr>
              <w:t xml:space="preserve">•</w:t>
              <w:tab/>
              <w:t xml:space="preserve">All school rules outlined in the BHS agenda including the Honor Code will be strictly followed in this course.</w:t>
            </w:r>
            <w:r w:rsidDel="00000000" w:rsidR="00000000" w:rsidRPr="00000000">
              <w:rPr>
                <w:rtl w:val="0"/>
              </w:rPr>
            </w:r>
          </w:p>
        </w:tc>
      </w:tr>
    </w:tbl>
    <w:p w:rsidR="00000000" w:rsidDel="00000000" w:rsidP="00000000" w:rsidRDefault="00000000" w:rsidRPr="00000000">
      <w:pPr>
        <w:spacing w:after="0" w:before="44" w:line="240" w:lineRule="auto"/>
        <w:ind w:left="0" w:firstLine="0"/>
        <w:contextualSpacing w:val="0"/>
      </w:pPr>
      <w:r w:rsidDel="00000000" w:rsidR="00000000" w:rsidRPr="00000000">
        <w:rPr>
          <w:rtl w:val="0"/>
        </w:rPr>
      </w:r>
    </w:p>
    <w:p w:rsidR="00000000" w:rsidDel="00000000" w:rsidP="00000000" w:rsidRDefault="00000000" w:rsidRPr="00000000">
      <w:pPr>
        <w:spacing w:after="0" w:before="44" w:line="240" w:lineRule="auto"/>
        <w:ind w:left="3260" w:firstLine="0"/>
        <w:contextualSpacing w:val="0"/>
      </w:pPr>
      <w:r w:rsidDel="00000000" w:rsidR="00000000" w:rsidRPr="00000000">
        <w:rPr>
          <w:rFonts w:ascii="Times New Roman" w:cs="Times New Roman" w:eastAsia="Times New Roman" w:hAnsi="Times New Roman"/>
          <w:b w:val="1"/>
          <w:i w:val="1"/>
          <w:sz w:val="17"/>
          <w:szCs w:val="17"/>
          <w:u w:val="single"/>
          <w:rtl w:val="0"/>
        </w:rPr>
        <w:t xml:space="preserve">The syllabus may be updated as needed throughout the semester.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26" w:line="240" w:lineRule="auto"/>
        <w:contextualSpacing w:val="0"/>
      </w:pPr>
      <w:r w:rsidDel="00000000" w:rsidR="00000000" w:rsidRPr="00000000">
        <w:rPr>
          <w:rFonts w:ascii="Times New Roman" w:cs="Times New Roman" w:eastAsia="Times New Roman" w:hAnsi="Times New Roman"/>
          <w:b w:val="0"/>
          <w:sz w:val="22"/>
          <w:szCs w:val="22"/>
          <w:rtl w:val="0"/>
        </w:rPr>
        <w:t xml:space="preserve">By signing below, I acknowledge that I have read and understand the course information for College Prep Advanced Composition at Buford High School.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Fonts w:ascii="Times New Roman" w:cs="Times New Roman" w:eastAsia="Times New Roman" w:hAnsi="Times New Roman"/>
          <w:b w:val="0"/>
          <w:sz w:val="16"/>
          <w:szCs w:val="16"/>
          <w:rtl w:val="0"/>
        </w:rPr>
        <w:t xml:space="preserve">_______________________________________________________________          _____________________________________________________________</w:t>
      </w: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Fonts w:ascii="Times New Roman" w:cs="Times New Roman" w:eastAsia="Times New Roman" w:hAnsi="Times New Roman"/>
          <w:b w:val="0"/>
          <w:sz w:val="16"/>
          <w:szCs w:val="16"/>
          <w:rtl w:val="0"/>
        </w:rPr>
        <w:t xml:space="preserve">                                          PARENT’S PRINTED NAME                                                                                  STUDENT’S PRINTED NAME</w:t>
      </w: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Fonts w:ascii="Times New Roman" w:cs="Times New Roman" w:eastAsia="Times New Roman" w:hAnsi="Times New Roman"/>
          <w:b w:val="0"/>
          <w:sz w:val="16"/>
          <w:szCs w:val="16"/>
          <w:rtl w:val="0"/>
        </w:rPr>
        <w:t xml:space="preserve">_______________________________________________________________          _____________________________________________________________</w:t>
      </w: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Fonts w:ascii="Times New Roman" w:cs="Times New Roman" w:eastAsia="Times New Roman" w:hAnsi="Times New Roman"/>
          <w:b w:val="0"/>
          <w:sz w:val="16"/>
          <w:szCs w:val="16"/>
          <w:rtl w:val="0"/>
        </w:rPr>
        <w:t xml:space="preserve">                                              PARENT’S SIGNATURE                                                                                       STUDENT’S CLASS PERIOD</w:t>
      </w: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tl w:val="0"/>
        </w:rPr>
      </w:r>
    </w:p>
    <w:p w:rsidR="00000000" w:rsidDel="00000000" w:rsidP="00000000" w:rsidRDefault="00000000" w:rsidRPr="00000000">
      <w:pPr>
        <w:spacing w:after="0" w:before="38" w:line="240" w:lineRule="auto"/>
        <w:contextualSpacing w:val="0"/>
      </w:pPr>
      <w:r w:rsidDel="00000000" w:rsidR="00000000" w:rsidRPr="00000000">
        <w:rPr>
          <w:rFonts w:ascii="Times New Roman" w:cs="Times New Roman" w:eastAsia="Times New Roman" w:hAnsi="Times New Roman"/>
          <w:b w:val="0"/>
          <w:sz w:val="16"/>
          <w:szCs w:val="16"/>
          <w:rtl w:val="0"/>
        </w:rPr>
        <w:t xml:space="preserve">_______________________________________________________________          ____________________________________________________________</w:t>
      </w:r>
    </w:p>
    <w:p w:rsidR="00000000" w:rsidDel="00000000" w:rsidP="00000000" w:rsidRDefault="00000000" w:rsidRPr="00000000">
      <w:pPr>
        <w:spacing w:after="0" w:before="38" w:line="240" w:lineRule="auto"/>
        <w:contextualSpacing w:val="0"/>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0"/>
          <w:sz w:val="16"/>
          <w:szCs w:val="16"/>
          <w:rtl w:val="0"/>
        </w:rPr>
        <w:t xml:space="preserve">PARENT’S CELL PHONE NUMBER                                                                            PARENT’S E-MAIL ADDRESS                                        </w:t>
      </w:r>
      <w:r w:rsidDel="00000000" w:rsidR="00000000" w:rsidRPr="00000000">
        <w:rPr>
          <w:rtl w:val="0"/>
        </w:rPr>
      </w:r>
    </w:p>
    <w:sectPr>
      <w:headerReference r:id="rId6" w:type="default"/>
      <w:pgSz w:h="15840" w:w="12240"/>
      <w:pgMar w:bottom="2260" w:top="803" w:left="200" w:right="2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040"/>
      </w:tabs>
      <w:spacing w:after="0" w:before="720" w:line="240" w:lineRule="auto"/>
      <w:contextualSpacing w:val="0"/>
    </w:pPr>
    <w:r w:rsidDel="00000000" w:rsidR="00000000" w:rsidRPr="00000000">
      <w:rPr>
        <w:rFonts w:ascii="Times New Roman" w:cs="Times New Roman" w:eastAsia="Times New Roman" w:hAnsi="Times New Roman"/>
        <w:b w:val="0"/>
        <w:sz w:val="20"/>
        <w:szCs w:val="20"/>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ind w:left="2880" w:hanging="720"/>
    </w:pPr>
    <w:rPr>
      <w:rFonts w:ascii="Calibri" w:cs="Calibri" w:eastAsia="Calibri" w:hAnsi="Calibri"/>
      <w:b w:val="1"/>
      <w:sz w:val="28"/>
      <w:szCs w:val="28"/>
    </w:rPr>
  </w:style>
  <w:style w:type="paragraph" w:styleId="Heading5">
    <w:name w:val="heading 5"/>
    <w:basedOn w:val="Normal"/>
    <w:next w:val="Normal"/>
    <w:pPr>
      <w:keepNext w:val="1"/>
      <w:keepLines w:val="1"/>
      <w:spacing w:after="60" w:before="240" w:line="240" w:lineRule="auto"/>
      <w:ind w:left="3600" w:hanging="720"/>
    </w:pPr>
    <w:rPr>
      <w:rFonts w:ascii="Calibri" w:cs="Calibri" w:eastAsia="Calibri" w:hAnsi="Calibri"/>
      <w:b w:val="1"/>
      <w:i w:val="1"/>
      <w:sz w:val="26"/>
      <w:szCs w:val="26"/>
    </w:rPr>
  </w:style>
  <w:style w:type="paragraph" w:styleId="Heading6">
    <w:name w:val="heading 6"/>
    <w:basedOn w:val="Normal"/>
    <w:next w:val="Normal"/>
    <w:pPr>
      <w:keepNext w:val="1"/>
      <w:keepLines w:val="1"/>
      <w:spacing w:after="60" w:before="240" w:line="240" w:lineRule="auto"/>
      <w:ind w:left="4320" w:hanging="72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rmsteadenglish.weebly.com" TargetMode="External"/><Relationship Id="rId6" Type="http://schemas.openxmlformats.org/officeDocument/2006/relationships/header" Target="header1.xml"/></Relationships>
</file>